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EC193" w14:textId="77777777" w:rsidR="00391AA8" w:rsidRPr="00114C00" w:rsidRDefault="00AD3959">
      <w:pPr>
        <w:pStyle w:val="Annexetitle"/>
        <w:rPr>
          <w:lang w:val="en-US"/>
        </w:rPr>
      </w:pPr>
      <w:r w:rsidRPr="00114C00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331C57DC" wp14:editId="61635CA6">
            <wp:simplePos x="0" y="0"/>
            <wp:positionH relativeFrom="column">
              <wp:posOffset>5111405</wp:posOffset>
            </wp:positionH>
            <wp:positionV relativeFrom="paragraph">
              <wp:posOffset>410845</wp:posOffset>
            </wp:positionV>
            <wp:extent cx="1189613" cy="1345081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_lab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613" cy="1345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BBC">
        <w:rPr>
          <w:lang w:val="en-US"/>
        </w:rPr>
        <w:t xml:space="preserve"> </w:t>
      </w:r>
      <w:r w:rsidR="009976C7">
        <w:rPr>
          <w:lang w:val="en-US"/>
        </w:rPr>
        <w:t>ACADEMIC RESUME</w:t>
      </w:r>
    </w:p>
    <w:p w14:paraId="19350729" w14:textId="77777777" w:rsidR="00391AA8" w:rsidRPr="00114C00" w:rsidRDefault="00391AA8" w:rsidP="00391AA8">
      <w:pPr>
        <w:numPr>
          <w:ilvl w:val="0"/>
          <w:numId w:val="12"/>
        </w:numPr>
        <w:spacing w:before="120" w:after="120"/>
        <w:ind w:left="0" w:firstLine="0"/>
        <w:rPr>
          <w:rFonts w:ascii="Arial" w:hAnsi="Arial"/>
          <w:lang w:val="en-US"/>
        </w:rPr>
      </w:pPr>
      <w:r w:rsidRPr="00114C00">
        <w:rPr>
          <w:rFonts w:ascii="Arial" w:hAnsi="Arial"/>
          <w:b/>
          <w:lang w:val="en-US"/>
        </w:rPr>
        <w:t>Family name:</w:t>
      </w:r>
      <w:r w:rsidR="0056240C" w:rsidRPr="00114C00">
        <w:rPr>
          <w:rFonts w:ascii="Arial" w:hAnsi="Arial"/>
          <w:b/>
          <w:lang w:val="en-US"/>
        </w:rPr>
        <w:tab/>
      </w:r>
      <w:r w:rsidR="0056240C" w:rsidRPr="00114C00">
        <w:rPr>
          <w:rFonts w:ascii="Arial" w:hAnsi="Arial"/>
          <w:lang w:val="en-US"/>
        </w:rPr>
        <w:t>KÜÇÜKER</w:t>
      </w:r>
      <w:r w:rsidRPr="00114C00">
        <w:rPr>
          <w:rFonts w:ascii="Arial" w:hAnsi="Arial"/>
          <w:lang w:val="en-US"/>
        </w:rPr>
        <w:tab/>
      </w:r>
    </w:p>
    <w:p w14:paraId="226072CF" w14:textId="77777777" w:rsidR="00391AA8" w:rsidRPr="00114C00" w:rsidRDefault="00391AA8" w:rsidP="00391AA8">
      <w:pPr>
        <w:numPr>
          <w:ilvl w:val="0"/>
          <w:numId w:val="12"/>
        </w:numPr>
        <w:spacing w:before="120" w:after="120"/>
        <w:ind w:left="0" w:firstLine="0"/>
        <w:rPr>
          <w:rFonts w:ascii="Arial" w:hAnsi="Arial"/>
          <w:lang w:val="en-US"/>
        </w:rPr>
      </w:pPr>
      <w:r w:rsidRPr="00114C00">
        <w:rPr>
          <w:rFonts w:ascii="Arial" w:hAnsi="Arial"/>
          <w:b/>
          <w:lang w:val="en-US"/>
        </w:rPr>
        <w:t>First names:</w:t>
      </w:r>
      <w:r w:rsidR="0056240C" w:rsidRPr="00114C00">
        <w:rPr>
          <w:rFonts w:ascii="Arial" w:hAnsi="Arial"/>
          <w:b/>
          <w:lang w:val="en-US"/>
        </w:rPr>
        <w:t xml:space="preserve"> </w:t>
      </w:r>
      <w:r w:rsidR="0056240C" w:rsidRPr="00114C00">
        <w:rPr>
          <w:rFonts w:ascii="Arial" w:hAnsi="Arial"/>
          <w:b/>
          <w:lang w:val="en-US"/>
        </w:rPr>
        <w:tab/>
      </w:r>
      <w:r w:rsidR="0056240C" w:rsidRPr="00114C00">
        <w:rPr>
          <w:rFonts w:ascii="Arial" w:hAnsi="Arial"/>
          <w:lang w:val="en-US"/>
        </w:rPr>
        <w:t>Mehmet Ali</w:t>
      </w:r>
      <w:r w:rsidRPr="00114C00">
        <w:rPr>
          <w:rFonts w:ascii="Arial" w:hAnsi="Arial"/>
          <w:lang w:val="en-US"/>
        </w:rPr>
        <w:tab/>
      </w:r>
    </w:p>
    <w:p w14:paraId="69212A8A" w14:textId="77777777" w:rsidR="00391AA8" w:rsidRPr="00114C00" w:rsidRDefault="00391AA8" w:rsidP="00391AA8">
      <w:pPr>
        <w:numPr>
          <w:ilvl w:val="0"/>
          <w:numId w:val="12"/>
        </w:numPr>
        <w:spacing w:before="120" w:after="120"/>
        <w:ind w:left="0" w:firstLine="0"/>
        <w:rPr>
          <w:rFonts w:ascii="Arial" w:hAnsi="Arial"/>
          <w:lang w:val="en-US"/>
        </w:rPr>
      </w:pPr>
      <w:r w:rsidRPr="00114C00">
        <w:rPr>
          <w:rFonts w:ascii="Arial" w:hAnsi="Arial"/>
          <w:b/>
          <w:lang w:val="en-US"/>
        </w:rPr>
        <w:t>Date of birth:</w:t>
      </w:r>
      <w:r w:rsidR="001A6293" w:rsidRPr="00114C00">
        <w:rPr>
          <w:rFonts w:ascii="Arial" w:hAnsi="Arial"/>
          <w:b/>
          <w:lang w:val="en-US"/>
        </w:rPr>
        <w:t xml:space="preserve"> </w:t>
      </w:r>
      <w:r w:rsidR="001A6293" w:rsidRPr="00114C00">
        <w:rPr>
          <w:rFonts w:ascii="Arial" w:hAnsi="Arial"/>
          <w:b/>
          <w:lang w:val="en-US"/>
        </w:rPr>
        <w:tab/>
      </w:r>
      <w:r w:rsidR="002032D4">
        <w:rPr>
          <w:rFonts w:ascii="Arial" w:hAnsi="Arial"/>
          <w:lang w:val="en-US"/>
        </w:rPr>
        <w:t>April 23,</w:t>
      </w:r>
      <w:r w:rsidR="001A6293" w:rsidRPr="00114C00">
        <w:rPr>
          <w:rFonts w:ascii="Arial" w:hAnsi="Arial"/>
          <w:lang w:val="en-US"/>
        </w:rPr>
        <w:t>1983</w:t>
      </w:r>
      <w:r w:rsidRPr="00114C00">
        <w:rPr>
          <w:rFonts w:ascii="Arial" w:hAnsi="Arial"/>
          <w:b/>
          <w:lang w:val="en-US"/>
        </w:rPr>
        <w:tab/>
      </w:r>
    </w:p>
    <w:p w14:paraId="3869EAF1" w14:textId="77777777" w:rsidR="00391AA8" w:rsidRPr="00114C00" w:rsidRDefault="00391AA8" w:rsidP="00391AA8">
      <w:pPr>
        <w:numPr>
          <w:ilvl w:val="0"/>
          <w:numId w:val="12"/>
        </w:numPr>
        <w:spacing w:before="120" w:after="120"/>
        <w:ind w:left="0" w:firstLine="0"/>
        <w:rPr>
          <w:rFonts w:ascii="Arial" w:hAnsi="Arial"/>
          <w:lang w:val="en-US"/>
        </w:rPr>
      </w:pPr>
      <w:r w:rsidRPr="00114C00">
        <w:rPr>
          <w:rFonts w:ascii="Arial" w:hAnsi="Arial"/>
          <w:b/>
          <w:lang w:val="en-US"/>
        </w:rPr>
        <w:t>Nationality:</w:t>
      </w:r>
      <w:r w:rsidRPr="00114C00">
        <w:rPr>
          <w:rFonts w:ascii="Arial" w:hAnsi="Arial"/>
          <w:b/>
          <w:lang w:val="en-US"/>
        </w:rPr>
        <w:tab/>
      </w:r>
      <w:r w:rsidR="0056240C" w:rsidRPr="00114C00">
        <w:rPr>
          <w:rFonts w:ascii="Arial" w:hAnsi="Arial"/>
          <w:lang w:val="en-US"/>
        </w:rPr>
        <w:t>Turkey</w:t>
      </w:r>
    </w:p>
    <w:p w14:paraId="5266EE3A" w14:textId="3B6F61AD" w:rsidR="00391AA8" w:rsidRPr="00114C00" w:rsidRDefault="00391AA8" w:rsidP="00391AA8">
      <w:pPr>
        <w:numPr>
          <w:ilvl w:val="0"/>
          <w:numId w:val="12"/>
        </w:numPr>
        <w:spacing w:before="120" w:after="120"/>
        <w:ind w:left="0" w:firstLine="0"/>
        <w:rPr>
          <w:rFonts w:ascii="Arial" w:hAnsi="Arial"/>
          <w:lang w:val="en-US"/>
        </w:rPr>
      </w:pPr>
      <w:r w:rsidRPr="00114C00">
        <w:rPr>
          <w:rFonts w:ascii="Arial" w:hAnsi="Arial"/>
          <w:b/>
          <w:lang w:val="en-US"/>
        </w:rPr>
        <w:t>Civil status:</w:t>
      </w:r>
      <w:r w:rsidRPr="00114C00">
        <w:rPr>
          <w:rFonts w:ascii="Arial" w:hAnsi="Arial"/>
          <w:b/>
          <w:lang w:val="en-US"/>
        </w:rPr>
        <w:tab/>
      </w:r>
      <w:r w:rsidR="00743FCF" w:rsidRPr="00114C00">
        <w:rPr>
          <w:rFonts w:ascii="Arial" w:hAnsi="Arial"/>
          <w:lang w:val="en-US"/>
        </w:rPr>
        <w:t>Married</w:t>
      </w:r>
      <w:r w:rsidR="00795892">
        <w:rPr>
          <w:rFonts w:ascii="Arial" w:hAnsi="Arial"/>
          <w:lang w:val="en-US"/>
        </w:rPr>
        <w:t>, 2</w:t>
      </w:r>
      <w:r w:rsidR="00835900">
        <w:rPr>
          <w:rFonts w:ascii="Arial" w:hAnsi="Arial"/>
          <w:lang w:val="en-US"/>
        </w:rPr>
        <w:t xml:space="preserve"> </w:t>
      </w:r>
      <w:r w:rsidR="00FF501F">
        <w:rPr>
          <w:rFonts w:ascii="Arial" w:hAnsi="Arial"/>
          <w:lang w:val="en-US"/>
        </w:rPr>
        <w:t>children</w:t>
      </w:r>
    </w:p>
    <w:p w14:paraId="0E3E9CDC" w14:textId="260B707D" w:rsidR="004E58FC" w:rsidRPr="004E58FC" w:rsidRDefault="0002603C" w:rsidP="004E58FC">
      <w:pPr>
        <w:numPr>
          <w:ilvl w:val="0"/>
          <w:numId w:val="12"/>
        </w:numPr>
        <w:spacing w:after="0"/>
        <w:rPr>
          <w:rFonts w:ascii="Arial" w:hAnsi="Arial"/>
          <w:lang w:val="en-US"/>
        </w:rPr>
      </w:pPr>
      <w:proofErr w:type="gramStart"/>
      <w:r w:rsidRPr="00114C00">
        <w:rPr>
          <w:rFonts w:ascii="Arial" w:hAnsi="Arial"/>
          <w:b/>
          <w:lang w:val="en-US"/>
        </w:rPr>
        <w:t>Address :</w:t>
      </w:r>
      <w:proofErr w:type="gramEnd"/>
      <w:r w:rsidRPr="00114C00">
        <w:rPr>
          <w:rFonts w:ascii="Arial" w:hAnsi="Arial"/>
          <w:b/>
          <w:lang w:val="en-US"/>
        </w:rPr>
        <w:t xml:space="preserve"> </w:t>
      </w:r>
      <w:r w:rsidRPr="00114C00">
        <w:rPr>
          <w:rFonts w:ascii="Arial" w:hAnsi="Arial"/>
          <w:b/>
          <w:lang w:val="en-US"/>
        </w:rPr>
        <w:tab/>
      </w:r>
      <w:r w:rsidR="00D05D2D">
        <w:rPr>
          <w:rFonts w:ascii="Arial" w:hAnsi="Arial"/>
          <w:lang w:val="en-US"/>
        </w:rPr>
        <w:t xml:space="preserve">İzmir Institute of Technology </w:t>
      </w:r>
    </w:p>
    <w:p w14:paraId="62082817" w14:textId="77777777" w:rsidR="004E58FC" w:rsidRDefault="004E58FC" w:rsidP="004E58FC">
      <w:pPr>
        <w:spacing w:after="0"/>
        <w:ind w:left="1800" w:firstLine="360"/>
        <w:rPr>
          <w:rFonts w:ascii="Arial" w:hAnsi="Arial"/>
          <w:lang w:val="en-US"/>
        </w:rPr>
      </w:pPr>
      <w:r w:rsidRPr="004E58FC">
        <w:rPr>
          <w:rFonts w:ascii="Arial" w:hAnsi="Arial"/>
          <w:lang w:val="en-US"/>
        </w:rPr>
        <w:t xml:space="preserve">Faculty of Engineering </w:t>
      </w:r>
    </w:p>
    <w:p w14:paraId="532B716E" w14:textId="77777777" w:rsidR="004E58FC" w:rsidRDefault="004E58FC" w:rsidP="004E58FC">
      <w:pPr>
        <w:spacing w:after="0"/>
        <w:ind w:left="1800" w:firstLine="360"/>
        <w:rPr>
          <w:rFonts w:ascii="Arial" w:hAnsi="Arial"/>
          <w:lang w:val="en-US"/>
        </w:rPr>
      </w:pPr>
      <w:r w:rsidRPr="004E58FC">
        <w:rPr>
          <w:rFonts w:ascii="Arial" w:hAnsi="Arial"/>
          <w:lang w:val="en-US"/>
        </w:rPr>
        <w:t>Department of Environmental Engineering</w:t>
      </w:r>
    </w:p>
    <w:p w14:paraId="48622B94" w14:textId="3EFA596C" w:rsidR="004E58FC" w:rsidRDefault="00D05D2D" w:rsidP="004E58FC">
      <w:pPr>
        <w:spacing w:after="0"/>
        <w:ind w:left="1800" w:firstLine="360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Gülbahçe</w:t>
      </w:r>
      <w:proofErr w:type="spellEnd"/>
      <w:r w:rsidR="004E58FC" w:rsidRPr="004E58FC">
        <w:rPr>
          <w:rFonts w:ascii="Arial" w:hAnsi="Arial"/>
          <w:lang w:val="en-US"/>
        </w:rPr>
        <w:t xml:space="preserve"> Campus </w:t>
      </w:r>
      <w:r>
        <w:rPr>
          <w:rFonts w:ascii="Arial" w:hAnsi="Arial"/>
          <w:lang w:val="en-US"/>
        </w:rPr>
        <w:t xml:space="preserve">35430, </w:t>
      </w:r>
      <w:proofErr w:type="spellStart"/>
      <w:r>
        <w:rPr>
          <w:rFonts w:ascii="Arial" w:hAnsi="Arial"/>
          <w:lang w:val="en-US"/>
        </w:rPr>
        <w:t>Urla</w:t>
      </w:r>
      <w:proofErr w:type="spellEnd"/>
      <w:r>
        <w:rPr>
          <w:rFonts w:ascii="Arial" w:hAnsi="Arial"/>
          <w:lang w:val="en-US"/>
        </w:rPr>
        <w:t xml:space="preserve"> / İzmir, Turkey</w:t>
      </w:r>
    </w:p>
    <w:p w14:paraId="528F9962" w14:textId="77777777" w:rsidR="004E58FC" w:rsidRDefault="004E58FC" w:rsidP="004E58FC">
      <w:pPr>
        <w:spacing w:after="0"/>
        <w:ind w:left="1800" w:firstLine="3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Mobile: +90 533 6548088</w:t>
      </w:r>
    </w:p>
    <w:p w14:paraId="6912C94A" w14:textId="4DA6BBB9" w:rsidR="004E58FC" w:rsidRDefault="004E58FC" w:rsidP="004E58FC">
      <w:pPr>
        <w:spacing w:after="0"/>
        <w:ind w:left="1800" w:firstLine="3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e-mail: </w:t>
      </w:r>
      <w:r w:rsidR="00D05D2D">
        <w:rPr>
          <w:rFonts w:ascii="Arial" w:hAnsi="Arial"/>
          <w:lang w:val="en-US"/>
        </w:rPr>
        <w:t>mehmetali</w:t>
      </w:r>
      <w:r w:rsidRPr="004E58FC">
        <w:rPr>
          <w:rFonts w:ascii="Arial" w:hAnsi="Arial"/>
          <w:lang w:val="en-US"/>
        </w:rPr>
        <w:t>kucuker@</w:t>
      </w:r>
      <w:r w:rsidR="00D05D2D">
        <w:rPr>
          <w:rFonts w:ascii="Arial" w:hAnsi="Arial"/>
          <w:lang w:val="en-US"/>
        </w:rPr>
        <w:t>iyte</w:t>
      </w:r>
      <w:r w:rsidRPr="004E58FC">
        <w:rPr>
          <w:rFonts w:ascii="Arial" w:hAnsi="Arial"/>
          <w:lang w:val="en-US"/>
        </w:rPr>
        <w:t>.edu.tr</w:t>
      </w:r>
    </w:p>
    <w:p w14:paraId="35D7860E" w14:textId="77777777" w:rsidR="0002603C" w:rsidRPr="00114C00" w:rsidRDefault="0002603C" w:rsidP="0002603C">
      <w:pPr>
        <w:spacing w:after="0"/>
        <w:ind w:left="2160"/>
        <w:rPr>
          <w:rFonts w:ascii="Arial" w:hAnsi="Arial"/>
          <w:lang w:val="en-US"/>
        </w:rPr>
      </w:pPr>
      <w:r w:rsidRPr="00114C00">
        <w:rPr>
          <w:rFonts w:ascii="Arial" w:hAnsi="Arial"/>
          <w:lang w:val="en-US"/>
        </w:rPr>
        <w:t>web: http://www.linkedin.com/in/mehmetalikucuker</w:t>
      </w:r>
    </w:p>
    <w:p w14:paraId="04E92917" w14:textId="77777777" w:rsidR="00576B84" w:rsidRPr="00576B84" w:rsidRDefault="00576B84" w:rsidP="00576B84">
      <w:pPr>
        <w:spacing w:before="120" w:after="120"/>
        <w:rPr>
          <w:rFonts w:ascii="Arial" w:hAnsi="Arial"/>
          <w:lang w:val="en-US"/>
        </w:rPr>
      </w:pPr>
    </w:p>
    <w:p w14:paraId="283E9A1C" w14:textId="480F1017" w:rsidR="00391AA8" w:rsidRPr="00114C00" w:rsidRDefault="001A6293" w:rsidP="00391AA8">
      <w:pPr>
        <w:numPr>
          <w:ilvl w:val="0"/>
          <w:numId w:val="12"/>
        </w:numPr>
        <w:spacing w:before="120" w:after="120"/>
        <w:ind w:left="0" w:firstLine="0"/>
        <w:rPr>
          <w:rFonts w:ascii="Arial" w:hAnsi="Arial"/>
          <w:lang w:val="en-US"/>
        </w:rPr>
      </w:pPr>
      <w:r w:rsidRPr="00114C00">
        <w:rPr>
          <w:rFonts w:ascii="Arial" w:hAnsi="Arial"/>
          <w:b/>
          <w:lang w:val="en-US"/>
        </w:rPr>
        <w:t>Professional</w:t>
      </w:r>
      <w:r w:rsidR="00391AA8" w:rsidRPr="00114C00">
        <w:rPr>
          <w:rFonts w:ascii="Arial" w:hAnsi="Arial"/>
          <w:b/>
          <w:lang w:val="en-US"/>
        </w:rPr>
        <w:t>:</w:t>
      </w:r>
      <w:r w:rsidR="00391AA8" w:rsidRPr="00114C00">
        <w:rPr>
          <w:rFonts w:ascii="Arial" w:hAnsi="Arial"/>
          <w:b/>
          <w:lang w:val="en-US"/>
        </w:rPr>
        <w:tab/>
      </w:r>
      <w:r w:rsidR="00477C10" w:rsidRPr="00114C00">
        <w:rPr>
          <w:rFonts w:ascii="Arial" w:hAnsi="Arial"/>
          <w:lang w:val="en-US"/>
        </w:rPr>
        <w:t>Environmental Enginee</w:t>
      </w:r>
      <w:r w:rsidR="00BD3B76" w:rsidRPr="00114C00">
        <w:rPr>
          <w:rFonts w:ascii="Arial" w:hAnsi="Arial"/>
          <w:lang w:val="en-US"/>
        </w:rPr>
        <w:t>r</w:t>
      </w:r>
      <w:r w:rsidR="00717221">
        <w:rPr>
          <w:rFonts w:ascii="Arial" w:hAnsi="Arial"/>
          <w:lang w:val="en-US"/>
        </w:rPr>
        <w:t>, PhD</w:t>
      </w:r>
    </w:p>
    <w:p w14:paraId="04AAE18B" w14:textId="77777777" w:rsidR="0002603C" w:rsidRPr="00114C00" w:rsidRDefault="0002603C" w:rsidP="00391AA8">
      <w:pPr>
        <w:numPr>
          <w:ilvl w:val="0"/>
          <w:numId w:val="12"/>
        </w:numPr>
        <w:spacing w:before="120" w:after="120"/>
        <w:ind w:left="0" w:firstLine="0"/>
        <w:rPr>
          <w:rFonts w:ascii="Arial" w:hAnsi="Arial"/>
          <w:lang w:val="en-US"/>
        </w:rPr>
      </w:pPr>
      <w:r w:rsidRPr="00114C00">
        <w:rPr>
          <w:rFonts w:ascii="Arial" w:hAnsi="Arial"/>
          <w:b/>
          <w:lang w:val="en-US"/>
        </w:rPr>
        <w:t>Education</w:t>
      </w:r>
    </w:p>
    <w:tbl>
      <w:tblPr>
        <w:tblW w:w="9234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AA3E4F" w:rsidRPr="00114C00" w14:paraId="6F4133ED" w14:textId="77777777" w:rsidTr="008F3D21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9B3BE8" w14:textId="77777777" w:rsidR="00AA3E4F" w:rsidRPr="00114C00" w:rsidRDefault="00AA3E4F" w:rsidP="00F80EEB">
            <w:pPr>
              <w:pStyle w:val="normaltableau"/>
              <w:spacing w:before="0" w:after="0" w:line="360" w:lineRule="auto"/>
              <w:jc w:val="center"/>
              <w:rPr>
                <w:rFonts w:ascii="Arial" w:hAnsi="Arial"/>
                <w:b/>
                <w:szCs w:val="22"/>
                <w:lang w:val="en-US"/>
              </w:rPr>
            </w:pPr>
            <w:r w:rsidRPr="00114C00">
              <w:rPr>
                <w:rFonts w:ascii="Arial" w:hAnsi="Arial"/>
                <w:b/>
                <w:szCs w:val="22"/>
                <w:lang w:val="en-US"/>
              </w:rPr>
              <w:t>Institution</w:t>
            </w:r>
          </w:p>
          <w:p w14:paraId="205605C8" w14:textId="77777777" w:rsidR="00AA3E4F" w:rsidRPr="00114C00" w:rsidRDefault="00AA3E4F" w:rsidP="00F80EEB">
            <w:pPr>
              <w:pStyle w:val="normaltableau"/>
              <w:spacing w:before="0" w:after="0" w:line="360" w:lineRule="auto"/>
              <w:jc w:val="center"/>
              <w:rPr>
                <w:rFonts w:ascii="Arial" w:hAnsi="Arial"/>
                <w:b/>
                <w:szCs w:val="22"/>
                <w:lang w:val="en-US"/>
              </w:rPr>
            </w:pPr>
            <w:r w:rsidRPr="00114C00">
              <w:rPr>
                <w:rFonts w:ascii="Arial" w:hAnsi="Arial"/>
                <w:b/>
                <w:szCs w:val="22"/>
                <w:lang w:val="en-US"/>
              </w:rPr>
              <w:t xml:space="preserve">[ Date from - Date </w:t>
            </w:r>
            <w:proofErr w:type="gramStart"/>
            <w:r w:rsidRPr="00114C00">
              <w:rPr>
                <w:rFonts w:ascii="Arial" w:hAnsi="Arial"/>
                <w:b/>
                <w:szCs w:val="22"/>
                <w:lang w:val="en-US"/>
              </w:rPr>
              <w:t>to ]</w:t>
            </w:r>
            <w:proofErr w:type="gramEnd"/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F287C9C" w14:textId="77777777" w:rsidR="00AA3E4F" w:rsidRPr="00114C00" w:rsidRDefault="00AA3E4F" w:rsidP="00F80EEB">
            <w:pPr>
              <w:pStyle w:val="normaltableau"/>
              <w:spacing w:before="0" w:after="0" w:line="360" w:lineRule="auto"/>
              <w:jc w:val="center"/>
              <w:rPr>
                <w:rFonts w:ascii="Arial" w:hAnsi="Arial"/>
                <w:b/>
                <w:szCs w:val="22"/>
                <w:lang w:val="en-US"/>
              </w:rPr>
            </w:pPr>
            <w:r w:rsidRPr="00114C00">
              <w:rPr>
                <w:rFonts w:ascii="Arial" w:hAnsi="Arial"/>
                <w:b/>
                <w:szCs w:val="22"/>
                <w:lang w:val="en-US"/>
              </w:rPr>
              <w:t xml:space="preserve">Degree(s) or Diploma(s) obtained: </w:t>
            </w:r>
            <w:r w:rsidRPr="00114C00">
              <w:rPr>
                <w:rStyle w:val="apple-style-span"/>
                <w:rFonts w:ascii="Arial" w:hAnsi="Arial" w:cs="Arial"/>
                <w:b/>
                <w:color w:val="000000"/>
                <w:szCs w:val="22"/>
                <w:lang w:val="en-US"/>
              </w:rPr>
              <w:t>PhD</w:t>
            </w:r>
          </w:p>
        </w:tc>
      </w:tr>
      <w:tr w:rsidR="00AA3E4F" w:rsidRPr="00114C00" w14:paraId="119B019E" w14:textId="77777777" w:rsidTr="00210BC9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14:paraId="33720156" w14:textId="54A0C2A3" w:rsidR="00AA3E4F" w:rsidRPr="00114C00" w:rsidRDefault="00AA3E4F" w:rsidP="00C51F3A">
            <w:pPr>
              <w:pStyle w:val="normaltableau"/>
              <w:spacing w:before="0" w:after="0" w:line="360" w:lineRule="auto"/>
              <w:jc w:val="center"/>
              <w:rPr>
                <w:rFonts w:ascii="Arial" w:hAnsi="Arial"/>
                <w:b/>
                <w:szCs w:val="22"/>
                <w:lang w:val="en-US"/>
              </w:rPr>
            </w:pPr>
            <w:r>
              <w:rPr>
                <w:rFonts w:ascii="Arial" w:hAnsi="Arial"/>
                <w:b/>
                <w:szCs w:val="22"/>
                <w:lang w:val="en-US"/>
              </w:rPr>
              <w:t>06/</w:t>
            </w:r>
            <w:r w:rsidRPr="00114C00">
              <w:rPr>
                <w:rFonts w:ascii="Arial" w:hAnsi="Arial"/>
                <w:b/>
                <w:szCs w:val="22"/>
                <w:lang w:val="en-US"/>
              </w:rPr>
              <w:t xml:space="preserve">2012 – </w:t>
            </w:r>
            <w:r w:rsidR="00F80EEB">
              <w:rPr>
                <w:rFonts w:ascii="Arial" w:hAnsi="Arial"/>
                <w:b/>
                <w:szCs w:val="22"/>
                <w:lang w:val="en-US"/>
              </w:rPr>
              <w:t>12</w:t>
            </w:r>
            <w:r>
              <w:rPr>
                <w:rFonts w:ascii="Arial" w:hAnsi="Arial"/>
                <w:b/>
                <w:szCs w:val="22"/>
                <w:lang w:val="en-US"/>
              </w:rPr>
              <w:t>/</w:t>
            </w:r>
            <w:r w:rsidRPr="00114C00">
              <w:rPr>
                <w:rFonts w:ascii="Arial" w:hAnsi="Arial"/>
                <w:b/>
                <w:szCs w:val="22"/>
                <w:lang w:val="en-US"/>
              </w:rPr>
              <w:t>201</w:t>
            </w:r>
            <w:r>
              <w:rPr>
                <w:rFonts w:ascii="Arial" w:hAnsi="Arial"/>
                <w:b/>
                <w:szCs w:val="22"/>
                <w:lang w:val="en-US"/>
              </w:rPr>
              <w:t>7</w:t>
            </w: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37AA0BFF" w14:textId="77777777" w:rsidR="00AA3E4F" w:rsidRPr="00114C00" w:rsidRDefault="00AA3E4F" w:rsidP="00F80EEB">
            <w:pPr>
              <w:pStyle w:val="normaltableau"/>
              <w:spacing w:after="0" w:line="360" w:lineRule="auto"/>
              <w:jc w:val="center"/>
              <w:rPr>
                <w:rFonts w:ascii="Arial" w:hAnsi="Arial"/>
                <w:b/>
                <w:szCs w:val="22"/>
                <w:lang w:val="en-US"/>
              </w:rPr>
            </w:pPr>
            <w:r w:rsidRPr="00114C00">
              <w:rPr>
                <w:rFonts w:ascii="Arial" w:hAnsi="Arial"/>
                <w:b/>
                <w:szCs w:val="22"/>
                <w:lang w:val="en-US"/>
              </w:rPr>
              <w:t>Institute of Environmental Technology and Energy Economics at TUHH - Hamburg University of Technology</w:t>
            </w:r>
          </w:p>
        </w:tc>
      </w:tr>
      <w:tr w:rsidR="00210BC9" w:rsidRPr="00114C00" w14:paraId="352A7B0A" w14:textId="77777777" w:rsidTr="008F3D21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299C4EC" w14:textId="77777777" w:rsidR="00210BC9" w:rsidRPr="00114C00" w:rsidRDefault="00210BC9" w:rsidP="00F80EEB">
            <w:pPr>
              <w:pStyle w:val="normaltableau"/>
              <w:spacing w:before="0" w:after="0" w:line="360" w:lineRule="auto"/>
              <w:jc w:val="center"/>
              <w:rPr>
                <w:rFonts w:ascii="Arial" w:hAnsi="Arial"/>
                <w:b/>
                <w:szCs w:val="22"/>
                <w:lang w:val="en-US"/>
              </w:rPr>
            </w:pPr>
            <w:r w:rsidRPr="00114C00">
              <w:rPr>
                <w:rFonts w:ascii="Arial" w:hAnsi="Arial"/>
                <w:b/>
                <w:szCs w:val="22"/>
                <w:lang w:val="en-US"/>
              </w:rPr>
              <w:t>Institution</w:t>
            </w:r>
          </w:p>
          <w:p w14:paraId="60243FE3" w14:textId="77777777" w:rsidR="00210BC9" w:rsidRPr="00114C00" w:rsidRDefault="00210BC9" w:rsidP="00F80EEB">
            <w:pPr>
              <w:pStyle w:val="normaltableau"/>
              <w:spacing w:before="0" w:after="0" w:line="360" w:lineRule="auto"/>
              <w:jc w:val="center"/>
              <w:rPr>
                <w:rFonts w:ascii="Arial" w:hAnsi="Arial"/>
                <w:b/>
                <w:szCs w:val="22"/>
                <w:lang w:val="en-US"/>
              </w:rPr>
            </w:pPr>
            <w:r w:rsidRPr="00114C00">
              <w:rPr>
                <w:rFonts w:ascii="Arial" w:hAnsi="Arial"/>
                <w:b/>
                <w:szCs w:val="22"/>
                <w:lang w:val="en-US"/>
              </w:rPr>
              <w:t xml:space="preserve">[ Date from - Date </w:t>
            </w:r>
            <w:proofErr w:type="gramStart"/>
            <w:r w:rsidRPr="00114C00">
              <w:rPr>
                <w:rFonts w:ascii="Arial" w:hAnsi="Arial"/>
                <w:b/>
                <w:szCs w:val="22"/>
                <w:lang w:val="en-US"/>
              </w:rPr>
              <w:t>to ]</w:t>
            </w:r>
            <w:proofErr w:type="gramEnd"/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9B3E379" w14:textId="77777777" w:rsidR="00210BC9" w:rsidRPr="00114C00" w:rsidRDefault="00210BC9" w:rsidP="00210BC9">
            <w:pPr>
              <w:pStyle w:val="normaltableau"/>
              <w:spacing w:before="0" w:after="0" w:line="360" w:lineRule="auto"/>
              <w:jc w:val="center"/>
              <w:rPr>
                <w:rFonts w:ascii="Arial" w:hAnsi="Arial"/>
                <w:b/>
                <w:szCs w:val="22"/>
                <w:lang w:val="en-US"/>
              </w:rPr>
            </w:pPr>
            <w:r w:rsidRPr="00114C00">
              <w:rPr>
                <w:rFonts w:ascii="Arial" w:hAnsi="Arial"/>
                <w:b/>
                <w:szCs w:val="22"/>
                <w:lang w:val="en-US"/>
              </w:rPr>
              <w:t xml:space="preserve">Degree(s) or Diploma(s) obtained: </w:t>
            </w:r>
            <w:proofErr w:type="gramStart"/>
            <w:r w:rsidRPr="00114C00">
              <w:rPr>
                <w:rStyle w:val="apple-style-span"/>
                <w:rFonts w:ascii="Arial" w:hAnsi="Arial" w:cs="Arial"/>
                <w:b/>
                <w:color w:val="000000"/>
                <w:szCs w:val="22"/>
                <w:lang w:val="en-US"/>
              </w:rPr>
              <w:t>Master Degree</w:t>
            </w:r>
            <w:proofErr w:type="gramEnd"/>
          </w:p>
        </w:tc>
      </w:tr>
      <w:tr w:rsidR="00210BC9" w:rsidRPr="00114C00" w14:paraId="229F4FE4" w14:textId="77777777" w:rsidTr="008F3D21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9BEFF8E" w14:textId="76AD8DFC" w:rsidR="00210BC9" w:rsidRPr="00114C00" w:rsidRDefault="007965F0" w:rsidP="003A60FF">
            <w:pPr>
              <w:pStyle w:val="normaltableau"/>
              <w:spacing w:before="0" w:after="0" w:line="360" w:lineRule="auto"/>
              <w:jc w:val="center"/>
              <w:rPr>
                <w:rFonts w:ascii="Arial" w:hAnsi="Arial"/>
                <w:b/>
                <w:szCs w:val="22"/>
                <w:lang w:val="en-US"/>
              </w:rPr>
            </w:pPr>
            <w:r>
              <w:rPr>
                <w:rFonts w:ascii="Arial" w:hAnsi="Arial"/>
                <w:b/>
                <w:szCs w:val="22"/>
                <w:lang w:val="en-US"/>
              </w:rPr>
              <w:t>09</w:t>
            </w:r>
            <w:r w:rsidR="00210BC9" w:rsidRPr="00114C00">
              <w:rPr>
                <w:rFonts w:ascii="Arial" w:hAnsi="Arial"/>
                <w:b/>
                <w:szCs w:val="22"/>
                <w:lang w:val="en-US"/>
              </w:rPr>
              <w:t>/2007 – 06/2011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5ECB04" w14:textId="77777777" w:rsidR="00210BC9" w:rsidRPr="00114C00" w:rsidRDefault="00210BC9" w:rsidP="003A60FF">
            <w:pPr>
              <w:pStyle w:val="normaltableau"/>
              <w:spacing w:before="0" w:after="0" w:line="360" w:lineRule="auto"/>
              <w:jc w:val="center"/>
              <w:rPr>
                <w:rFonts w:ascii="Arial" w:hAnsi="Arial"/>
                <w:b/>
                <w:szCs w:val="22"/>
                <w:lang w:val="en-US"/>
              </w:rPr>
            </w:pPr>
            <w:r w:rsidRPr="00114C00">
              <w:rPr>
                <w:rFonts w:ascii="Arial" w:hAnsi="Arial"/>
                <w:b/>
                <w:szCs w:val="22"/>
                <w:lang w:val="en-US"/>
              </w:rPr>
              <w:t xml:space="preserve">Institute of Environmental Sciences, Department of Environmental Technology at </w:t>
            </w:r>
            <w:proofErr w:type="spellStart"/>
            <w:r w:rsidRPr="00114C00">
              <w:rPr>
                <w:rFonts w:ascii="Arial" w:hAnsi="Arial"/>
                <w:b/>
                <w:szCs w:val="22"/>
                <w:lang w:val="en-US"/>
              </w:rPr>
              <w:t>Boğaziçi</w:t>
            </w:r>
            <w:proofErr w:type="spellEnd"/>
            <w:r w:rsidRPr="00114C00">
              <w:rPr>
                <w:rFonts w:ascii="Arial" w:hAnsi="Arial"/>
                <w:b/>
                <w:szCs w:val="22"/>
                <w:lang w:val="en-US"/>
              </w:rPr>
              <w:t xml:space="preserve"> University</w:t>
            </w:r>
          </w:p>
        </w:tc>
      </w:tr>
      <w:tr w:rsidR="00AA3E4F" w:rsidRPr="00114C00" w14:paraId="292D7A17" w14:textId="77777777" w:rsidTr="008F3D21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C8A5FC" w14:textId="77777777" w:rsidR="00AA3E4F" w:rsidRPr="00114C00" w:rsidRDefault="00AA3E4F" w:rsidP="00F80EEB">
            <w:pPr>
              <w:pStyle w:val="normaltableau"/>
              <w:spacing w:before="0" w:after="0" w:line="360" w:lineRule="auto"/>
              <w:jc w:val="center"/>
              <w:rPr>
                <w:rFonts w:ascii="Arial" w:hAnsi="Arial"/>
                <w:b/>
                <w:szCs w:val="22"/>
                <w:lang w:val="en-US"/>
              </w:rPr>
            </w:pPr>
            <w:r w:rsidRPr="00114C00">
              <w:rPr>
                <w:rFonts w:ascii="Arial" w:hAnsi="Arial"/>
                <w:b/>
                <w:szCs w:val="22"/>
                <w:lang w:val="en-US"/>
              </w:rPr>
              <w:t>Institution</w:t>
            </w:r>
          </w:p>
          <w:p w14:paraId="30948B51" w14:textId="77777777" w:rsidR="00AA3E4F" w:rsidRPr="00114C00" w:rsidRDefault="00AA3E4F" w:rsidP="00F80EEB">
            <w:pPr>
              <w:pStyle w:val="normaltableau"/>
              <w:spacing w:before="0" w:after="0" w:line="360" w:lineRule="auto"/>
              <w:jc w:val="center"/>
              <w:rPr>
                <w:rFonts w:ascii="Arial" w:hAnsi="Arial"/>
                <w:b/>
                <w:szCs w:val="22"/>
                <w:lang w:val="en-US"/>
              </w:rPr>
            </w:pPr>
            <w:r w:rsidRPr="00114C00">
              <w:rPr>
                <w:rFonts w:ascii="Arial" w:hAnsi="Arial"/>
                <w:b/>
                <w:szCs w:val="22"/>
                <w:lang w:val="en-US"/>
              </w:rPr>
              <w:t xml:space="preserve">[ Date from - Date </w:t>
            </w:r>
            <w:proofErr w:type="gramStart"/>
            <w:r w:rsidRPr="00114C00">
              <w:rPr>
                <w:rFonts w:ascii="Arial" w:hAnsi="Arial"/>
                <w:b/>
                <w:szCs w:val="22"/>
                <w:lang w:val="en-US"/>
              </w:rPr>
              <w:t>to ]</w:t>
            </w:r>
            <w:proofErr w:type="gramEnd"/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DB162F0" w14:textId="77777777" w:rsidR="00AA3E4F" w:rsidRPr="00114C00" w:rsidRDefault="00AA3E4F" w:rsidP="00F80EEB">
            <w:pPr>
              <w:pStyle w:val="normaltableau"/>
              <w:spacing w:before="0" w:after="0" w:line="360" w:lineRule="auto"/>
              <w:jc w:val="center"/>
              <w:rPr>
                <w:rFonts w:ascii="Arial" w:hAnsi="Arial"/>
                <w:b/>
                <w:szCs w:val="22"/>
                <w:lang w:val="en-US"/>
              </w:rPr>
            </w:pPr>
            <w:r w:rsidRPr="00114C00">
              <w:rPr>
                <w:rFonts w:ascii="Arial" w:hAnsi="Arial"/>
                <w:b/>
                <w:szCs w:val="22"/>
                <w:lang w:val="en-US"/>
              </w:rPr>
              <w:t xml:space="preserve">Degree(s) or Diploma(s) obtained: </w:t>
            </w:r>
            <w:r w:rsidRPr="00114C00">
              <w:rPr>
                <w:rStyle w:val="apple-style-span"/>
                <w:rFonts w:ascii="Arial" w:hAnsi="Arial" w:cs="Arial"/>
                <w:b/>
                <w:color w:val="000000"/>
                <w:szCs w:val="22"/>
                <w:lang w:val="en-US"/>
              </w:rPr>
              <w:t>Bachelor's Degree</w:t>
            </w:r>
          </w:p>
        </w:tc>
      </w:tr>
      <w:tr w:rsidR="00AA3E4F" w:rsidRPr="00114C00" w14:paraId="415DC37E" w14:textId="77777777" w:rsidTr="00210BC9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0B18338" w14:textId="77777777" w:rsidR="00AA3E4F" w:rsidRPr="00114C00" w:rsidRDefault="00AA3E4F" w:rsidP="00F80EEB">
            <w:pPr>
              <w:pStyle w:val="normaltableau"/>
              <w:tabs>
                <w:tab w:val="left" w:pos="661"/>
              </w:tabs>
              <w:spacing w:before="0" w:after="0" w:line="360" w:lineRule="auto"/>
              <w:jc w:val="center"/>
              <w:rPr>
                <w:rFonts w:ascii="Arial" w:hAnsi="Arial"/>
                <w:b/>
                <w:szCs w:val="22"/>
                <w:lang w:val="en-US"/>
              </w:rPr>
            </w:pPr>
            <w:r w:rsidRPr="00114C00">
              <w:rPr>
                <w:rFonts w:ascii="Arial" w:hAnsi="Arial"/>
                <w:b/>
                <w:szCs w:val="22"/>
                <w:lang w:val="en-US"/>
              </w:rPr>
              <w:t>09/2002 – 07/2007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503E465" w14:textId="77777777" w:rsidR="00AA3E4F" w:rsidRPr="00114C00" w:rsidRDefault="00AA3E4F" w:rsidP="00F80EEB">
            <w:pPr>
              <w:pStyle w:val="normaltableau"/>
              <w:spacing w:before="0" w:after="0" w:line="360" w:lineRule="auto"/>
              <w:jc w:val="center"/>
              <w:rPr>
                <w:rFonts w:ascii="Arial" w:hAnsi="Arial"/>
                <w:b/>
                <w:szCs w:val="22"/>
                <w:lang w:val="en-US"/>
              </w:rPr>
            </w:pPr>
            <w:r w:rsidRPr="00114C00">
              <w:rPr>
                <w:rFonts w:ascii="Arial" w:hAnsi="Arial"/>
                <w:b/>
                <w:szCs w:val="22"/>
                <w:lang w:val="en-US"/>
              </w:rPr>
              <w:t xml:space="preserve">Department of Environmental Engineering at </w:t>
            </w:r>
            <w:proofErr w:type="spellStart"/>
            <w:r w:rsidRPr="00114C00">
              <w:rPr>
                <w:rFonts w:ascii="Arial" w:hAnsi="Arial"/>
                <w:b/>
                <w:szCs w:val="22"/>
                <w:lang w:val="en-US"/>
              </w:rPr>
              <w:t>Kocaeli</w:t>
            </w:r>
            <w:proofErr w:type="spellEnd"/>
            <w:r w:rsidRPr="00114C00">
              <w:rPr>
                <w:rFonts w:ascii="Arial" w:hAnsi="Arial"/>
                <w:b/>
                <w:szCs w:val="22"/>
                <w:lang w:val="en-US"/>
              </w:rPr>
              <w:t xml:space="preserve"> University</w:t>
            </w:r>
          </w:p>
        </w:tc>
      </w:tr>
    </w:tbl>
    <w:p w14:paraId="45219995" w14:textId="77777777" w:rsidR="00391AA8" w:rsidRPr="00114C00" w:rsidRDefault="00391AA8" w:rsidP="00391AA8">
      <w:pPr>
        <w:numPr>
          <w:ilvl w:val="0"/>
          <w:numId w:val="12"/>
        </w:numPr>
        <w:spacing w:before="120" w:after="120"/>
        <w:ind w:left="0" w:firstLine="0"/>
        <w:rPr>
          <w:rFonts w:ascii="Arial" w:hAnsi="Arial"/>
          <w:lang w:val="en-US"/>
        </w:rPr>
      </w:pPr>
      <w:r w:rsidRPr="00114C00">
        <w:rPr>
          <w:rFonts w:ascii="Arial" w:hAnsi="Arial"/>
          <w:lang w:val="en-US"/>
        </w:rPr>
        <w:t xml:space="preserve"> </w:t>
      </w:r>
      <w:r w:rsidRPr="00114C00">
        <w:rPr>
          <w:rFonts w:ascii="Arial" w:hAnsi="Arial"/>
          <w:b/>
          <w:lang w:val="en-US"/>
        </w:rPr>
        <w:t>Language skills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391AA8" w:rsidRPr="00114C00" w14:paraId="55F84AA6" w14:textId="77777777" w:rsidTr="008965B7">
        <w:trPr>
          <w:jc w:val="center"/>
        </w:trPr>
        <w:tc>
          <w:tcPr>
            <w:tcW w:w="2058" w:type="dxa"/>
            <w:shd w:val="clear" w:color="auto" w:fill="D9D9D9" w:themeFill="background1" w:themeFillShade="D9"/>
          </w:tcPr>
          <w:p w14:paraId="350DB6AE" w14:textId="77777777" w:rsidR="00391AA8" w:rsidRPr="00114C00" w:rsidRDefault="00391AA8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lang w:val="en-US"/>
              </w:rPr>
            </w:pPr>
            <w:r w:rsidRPr="00114C00">
              <w:rPr>
                <w:rFonts w:ascii="Arial" w:hAnsi="Arial"/>
                <w:b/>
                <w:lang w:val="en-US"/>
              </w:rPr>
              <w:t>Language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6A260AF9" w14:textId="77777777" w:rsidR="00391AA8" w:rsidRPr="00114C00" w:rsidRDefault="00391AA8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lang w:val="en-US"/>
              </w:rPr>
            </w:pPr>
            <w:r w:rsidRPr="00114C00">
              <w:rPr>
                <w:rFonts w:ascii="Arial" w:hAnsi="Arial"/>
                <w:b/>
                <w:lang w:val="en-US"/>
              </w:rPr>
              <w:t>Reading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507FE386" w14:textId="77777777" w:rsidR="00391AA8" w:rsidRPr="00114C00" w:rsidRDefault="00391AA8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lang w:val="en-US"/>
              </w:rPr>
            </w:pPr>
            <w:r w:rsidRPr="00114C00">
              <w:rPr>
                <w:rFonts w:ascii="Arial" w:hAnsi="Arial"/>
                <w:b/>
                <w:lang w:val="en-US"/>
              </w:rPr>
              <w:t>Speaking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55486930" w14:textId="77777777" w:rsidR="00391AA8" w:rsidRPr="00114C00" w:rsidRDefault="00391AA8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lang w:val="en-US"/>
              </w:rPr>
            </w:pPr>
            <w:r w:rsidRPr="00114C00">
              <w:rPr>
                <w:rFonts w:ascii="Arial" w:hAnsi="Arial"/>
                <w:b/>
                <w:lang w:val="en-US"/>
              </w:rPr>
              <w:t>Writing</w:t>
            </w:r>
          </w:p>
        </w:tc>
      </w:tr>
      <w:tr w:rsidR="0002603C" w:rsidRPr="00114C00" w14:paraId="1130EC5D" w14:textId="77777777" w:rsidTr="008965B7">
        <w:trPr>
          <w:jc w:val="center"/>
        </w:trPr>
        <w:tc>
          <w:tcPr>
            <w:tcW w:w="2058" w:type="dxa"/>
          </w:tcPr>
          <w:p w14:paraId="3154B7F1" w14:textId="77777777" w:rsidR="0002603C" w:rsidRPr="00114C00" w:rsidRDefault="0002603C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lang w:val="en-US"/>
              </w:rPr>
            </w:pPr>
            <w:r w:rsidRPr="00114C00">
              <w:rPr>
                <w:rFonts w:ascii="Arial" w:hAnsi="Arial"/>
                <w:b/>
                <w:lang w:val="en-US"/>
              </w:rPr>
              <w:t>Turkish</w:t>
            </w:r>
          </w:p>
        </w:tc>
        <w:tc>
          <w:tcPr>
            <w:tcW w:w="4931" w:type="dxa"/>
            <w:gridSpan w:val="3"/>
          </w:tcPr>
          <w:p w14:paraId="1A217923" w14:textId="77777777" w:rsidR="0002603C" w:rsidRPr="00114C00" w:rsidRDefault="0002603C">
            <w:pPr>
              <w:pStyle w:val="normaltableau"/>
              <w:spacing w:before="0" w:after="0"/>
              <w:jc w:val="center"/>
              <w:rPr>
                <w:rFonts w:ascii="Arial" w:hAnsi="Arial"/>
                <w:lang w:val="en-US"/>
              </w:rPr>
            </w:pPr>
            <w:r w:rsidRPr="00114C00">
              <w:rPr>
                <w:rFonts w:ascii="Arial" w:hAnsi="Arial"/>
                <w:lang w:val="en-US"/>
              </w:rPr>
              <w:t>Mother Thong</w:t>
            </w:r>
          </w:p>
        </w:tc>
      </w:tr>
      <w:tr w:rsidR="00391AA8" w:rsidRPr="00114C00" w14:paraId="494801E9" w14:textId="77777777" w:rsidTr="008965B7">
        <w:trPr>
          <w:jc w:val="center"/>
        </w:trPr>
        <w:tc>
          <w:tcPr>
            <w:tcW w:w="2058" w:type="dxa"/>
          </w:tcPr>
          <w:p w14:paraId="1CE86B8D" w14:textId="77777777" w:rsidR="00391AA8" w:rsidRPr="00114C00" w:rsidRDefault="003F53DE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lang w:val="en-US"/>
              </w:rPr>
            </w:pPr>
            <w:r w:rsidRPr="00114C00">
              <w:rPr>
                <w:rFonts w:ascii="Arial" w:hAnsi="Arial"/>
                <w:b/>
                <w:lang w:val="en-US"/>
              </w:rPr>
              <w:t>English</w:t>
            </w:r>
          </w:p>
        </w:tc>
        <w:tc>
          <w:tcPr>
            <w:tcW w:w="1643" w:type="dxa"/>
          </w:tcPr>
          <w:p w14:paraId="1B72C9CE" w14:textId="77777777" w:rsidR="00391AA8" w:rsidRPr="00114C00" w:rsidRDefault="003F53DE">
            <w:pPr>
              <w:pStyle w:val="normaltableau"/>
              <w:spacing w:before="0" w:after="0"/>
              <w:jc w:val="center"/>
              <w:rPr>
                <w:rFonts w:ascii="Arial" w:hAnsi="Arial"/>
                <w:lang w:val="en-US"/>
              </w:rPr>
            </w:pPr>
            <w:r w:rsidRPr="00114C00">
              <w:rPr>
                <w:rFonts w:ascii="Arial" w:hAnsi="Arial"/>
                <w:lang w:val="en-US"/>
              </w:rPr>
              <w:t>Advance</w:t>
            </w:r>
          </w:p>
        </w:tc>
        <w:tc>
          <w:tcPr>
            <w:tcW w:w="1644" w:type="dxa"/>
          </w:tcPr>
          <w:p w14:paraId="1DB4A58D" w14:textId="77777777" w:rsidR="00391AA8" w:rsidRPr="00114C00" w:rsidRDefault="003F53DE">
            <w:pPr>
              <w:pStyle w:val="normaltableau"/>
              <w:spacing w:before="0" w:after="0"/>
              <w:jc w:val="center"/>
              <w:rPr>
                <w:rFonts w:ascii="Arial" w:hAnsi="Arial"/>
                <w:lang w:val="en-US"/>
              </w:rPr>
            </w:pPr>
            <w:r w:rsidRPr="00114C00">
              <w:rPr>
                <w:rFonts w:ascii="Arial" w:hAnsi="Arial"/>
                <w:lang w:val="en-US"/>
              </w:rPr>
              <w:t>Advance</w:t>
            </w:r>
          </w:p>
        </w:tc>
        <w:tc>
          <w:tcPr>
            <w:tcW w:w="1644" w:type="dxa"/>
          </w:tcPr>
          <w:p w14:paraId="363FD12A" w14:textId="77777777" w:rsidR="00391AA8" w:rsidRPr="00114C00" w:rsidRDefault="003F53DE">
            <w:pPr>
              <w:pStyle w:val="normaltableau"/>
              <w:spacing w:before="0" w:after="0"/>
              <w:jc w:val="center"/>
              <w:rPr>
                <w:rFonts w:ascii="Arial" w:hAnsi="Arial"/>
                <w:lang w:val="en-US"/>
              </w:rPr>
            </w:pPr>
            <w:r w:rsidRPr="00114C00">
              <w:rPr>
                <w:rFonts w:ascii="Arial" w:hAnsi="Arial"/>
                <w:lang w:val="en-US"/>
              </w:rPr>
              <w:t>Advance</w:t>
            </w:r>
          </w:p>
        </w:tc>
      </w:tr>
      <w:tr w:rsidR="00181EBF" w:rsidRPr="00114C00" w14:paraId="32149E5C" w14:textId="77777777" w:rsidTr="008965B7">
        <w:trPr>
          <w:jc w:val="center"/>
        </w:trPr>
        <w:tc>
          <w:tcPr>
            <w:tcW w:w="2058" w:type="dxa"/>
          </w:tcPr>
          <w:p w14:paraId="6A7E36B0" w14:textId="77777777" w:rsidR="00181EBF" w:rsidRPr="00114C00" w:rsidRDefault="00181EBF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lang w:val="en-US"/>
              </w:rPr>
            </w:pPr>
            <w:r w:rsidRPr="00114C00">
              <w:rPr>
                <w:rFonts w:ascii="Arial" w:hAnsi="Arial"/>
                <w:b/>
                <w:lang w:val="en-US"/>
              </w:rPr>
              <w:t>German</w:t>
            </w:r>
          </w:p>
        </w:tc>
        <w:tc>
          <w:tcPr>
            <w:tcW w:w="1643" w:type="dxa"/>
          </w:tcPr>
          <w:p w14:paraId="0704DF20" w14:textId="77777777" w:rsidR="00181EBF" w:rsidRPr="00114C00" w:rsidRDefault="00181EBF">
            <w:pPr>
              <w:pStyle w:val="normaltableau"/>
              <w:spacing w:before="0" w:after="0"/>
              <w:jc w:val="center"/>
              <w:rPr>
                <w:rFonts w:ascii="Arial" w:hAnsi="Arial"/>
                <w:lang w:val="en-US"/>
              </w:rPr>
            </w:pPr>
            <w:r w:rsidRPr="00114C00">
              <w:rPr>
                <w:rFonts w:ascii="Arial" w:hAnsi="Arial"/>
                <w:lang w:val="en-US"/>
              </w:rPr>
              <w:t>Beginner</w:t>
            </w:r>
          </w:p>
        </w:tc>
        <w:tc>
          <w:tcPr>
            <w:tcW w:w="1644" w:type="dxa"/>
          </w:tcPr>
          <w:p w14:paraId="60F0724A" w14:textId="77777777" w:rsidR="00181EBF" w:rsidRPr="00114C00" w:rsidRDefault="00181EBF">
            <w:pPr>
              <w:pStyle w:val="normaltableau"/>
              <w:spacing w:before="0" w:after="0"/>
              <w:jc w:val="center"/>
              <w:rPr>
                <w:rFonts w:ascii="Arial" w:hAnsi="Arial"/>
                <w:lang w:val="en-US"/>
              </w:rPr>
            </w:pPr>
            <w:r w:rsidRPr="00114C00">
              <w:rPr>
                <w:rFonts w:ascii="Arial" w:hAnsi="Arial"/>
                <w:lang w:val="en-US"/>
              </w:rPr>
              <w:t xml:space="preserve">Beginner </w:t>
            </w:r>
          </w:p>
        </w:tc>
        <w:tc>
          <w:tcPr>
            <w:tcW w:w="1644" w:type="dxa"/>
          </w:tcPr>
          <w:p w14:paraId="035D6C69" w14:textId="77777777" w:rsidR="00181EBF" w:rsidRPr="00114C00" w:rsidRDefault="00181EBF">
            <w:pPr>
              <w:pStyle w:val="normaltableau"/>
              <w:spacing w:before="0" w:after="0"/>
              <w:jc w:val="center"/>
              <w:rPr>
                <w:rFonts w:ascii="Arial" w:hAnsi="Arial"/>
                <w:lang w:val="en-US"/>
              </w:rPr>
            </w:pPr>
            <w:r w:rsidRPr="00114C00">
              <w:rPr>
                <w:rFonts w:ascii="Arial" w:hAnsi="Arial"/>
                <w:lang w:val="en-US"/>
              </w:rPr>
              <w:t>Beginner</w:t>
            </w:r>
          </w:p>
        </w:tc>
      </w:tr>
    </w:tbl>
    <w:p w14:paraId="5C0BFB53" w14:textId="77777777" w:rsidR="00ED672B" w:rsidRPr="00114C00" w:rsidRDefault="00ED672B" w:rsidP="00ED672B">
      <w:pPr>
        <w:spacing w:before="120" w:after="120"/>
        <w:rPr>
          <w:rFonts w:ascii="Arial" w:hAnsi="Arial"/>
          <w:b/>
          <w:lang w:val="en-US"/>
        </w:rPr>
      </w:pPr>
    </w:p>
    <w:p w14:paraId="52B57911" w14:textId="77777777" w:rsidR="00204DA5" w:rsidRPr="00114C00" w:rsidRDefault="00204DA5" w:rsidP="00204DA5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/>
          <w:b/>
          <w:lang w:val="en-US"/>
        </w:rPr>
      </w:pPr>
      <w:r w:rsidRPr="00114C00">
        <w:rPr>
          <w:rFonts w:ascii="Arial" w:hAnsi="Arial"/>
          <w:b/>
          <w:lang w:val="en-US"/>
        </w:rPr>
        <w:t xml:space="preserve"> </w:t>
      </w:r>
      <w:r w:rsidR="00391AA8" w:rsidRPr="00114C00">
        <w:rPr>
          <w:rFonts w:ascii="Arial" w:hAnsi="Arial"/>
          <w:b/>
          <w:lang w:val="en-US"/>
        </w:rPr>
        <w:t>Other skills:</w:t>
      </w:r>
      <w:r w:rsidR="000758DA" w:rsidRPr="00114C00">
        <w:rPr>
          <w:rFonts w:ascii="Arial" w:hAnsi="Arial"/>
          <w:lang w:val="en-US"/>
        </w:rPr>
        <w:t xml:space="preserve"> </w:t>
      </w:r>
      <w:r w:rsidR="00391AA8" w:rsidRPr="00114C00">
        <w:rPr>
          <w:rFonts w:ascii="Arial" w:hAnsi="Arial"/>
          <w:lang w:val="en-US"/>
        </w:rPr>
        <w:t>Computer literacy</w:t>
      </w:r>
    </w:p>
    <w:p w14:paraId="16F259D2" w14:textId="191B68B8" w:rsidR="00391AA8" w:rsidRPr="00114C00" w:rsidRDefault="00204DA5" w:rsidP="003A60FF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/>
          <w:lang w:val="en-US"/>
        </w:rPr>
      </w:pPr>
      <w:r w:rsidRPr="00114C00">
        <w:rPr>
          <w:rFonts w:ascii="Arial" w:hAnsi="Arial"/>
          <w:b/>
          <w:lang w:val="en-US"/>
        </w:rPr>
        <w:t xml:space="preserve"> </w:t>
      </w:r>
      <w:r w:rsidR="003E292A" w:rsidRPr="00114C00">
        <w:rPr>
          <w:rFonts w:ascii="Arial" w:hAnsi="Arial"/>
          <w:b/>
          <w:lang w:val="en-US"/>
        </w:rPr>
        <w:t xml:space="preserve">Present position: </w:t>
      </w:r>
      <w:r w:rsidR="007B5BD5">
        <w:rPr>
          <w:rFonts w:ascii="Arial" w:hAnsi="Arial"/>
          <w:lang w:val="en-US"/>
        </w:rPr>
        <w:t>Assistant Professor</w:t>
      </w:r>
      <w:r w:rsidR="00A647F4">
        <w:rPr>
          <w:rFonts w:ascii="Arial" w:hAnsi="Arial"/>
          <w:lang w:val="en-US"/>
        </w:rPr>
        <w:t>, Lecturer</w:t>
      </w:r>
      <w:r w:rsidR="0074580F">
        <w:rPr>
          <w:rFonts w:ascii="Arial" w:hAnsi="Arial"/>
          <w:lang w:val="en-US"/>
        </w:rPr>
        <w:t xml:space="preserve"> and Project Manager</w:t>
      </w:r>
    </w:p>
    <w:p w14:paraId="6A6C7C31" w14:textId="1DA077DD" w:rsidR="00391AA8" w:rsidRPr="00114C00" w:rsidRDefault="00204DA5" w:rsidP="003A60FF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/>
          <w:lang w:val="en-US"/>
        </w:rPr>
      </w:pPr>
      <w:r w:rsidRPr="00114C00">
        <w:rPr>
          <w:rFonts w:ascii="Arial" w:hAnsi="Arial"/>
          <w:b/>
          <w:lang w:val="en-US"/>
        </w:rPr>
        <w:lastRenderedPageBreak/>
        <w:t xml:space="preserve"> </w:t>
      </w:r>
      <w:r w:rsidR="00BC5A00" w:rsidRPr="00114C00">
        <w:rPr>
          <w:rFonts w:ascii="Arial" w:hAnsi="Arial"/>
          <w:b/>
          <w:lang w:val="en-US"/>
        </w:rPr>
        <w:t xml:space="preserve">Years within the sector: </w:t>
      </w:r>
      <w:r w:rsidR="007B5BD5">
        <w:rPr>
          <w:rFonts w:ascii="Arial" w:hAnsi="Arial"/>
          <w:lang w:val="en-US"/>
        </w:rPr>
        <w:t>1</w:t>
      </w:r>
      <w:r w:rsidR="00C24F8A">
        <w:rPr>
          <w:rFonts w:ascii="Arial" w:hAnsi="Arial"/>
          <w:lang w:val="en-US"/>
        </w:rPr>
        <w:t>4</w:t>
      </w:r>
      <w:r w:rsidR="000758DA" w:rsidRPr="00114C00">
        <w:rPr>
          <w:rFonts w:ascii="Arial" w:hAnsi="Arial"/>
          <w:lang w:val="en-US"/>
        </w:rPr>
        <w:t xml:space="preserve"> Years</w:t>
      </w:r>
    </w:p>
    <w:p w14:paraId="5EE558C3" w14:textId="5374B5C1" w:rsidR="00391AA8" w:rsidRPr="00114C00" w:rsidRDefault="00391AA8" w:rsidP="003A60FF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/>
          <w:lang w:val="en-US"/>
        </w:rPr>
      </w:pPr>
      <w:r w:rsidRPr="00114C00">
        <w:rPr>
          <w:rFonts w:ascii="Arial" w:hAnsi="Arial"/>
          <w:lang w:val="en-US"/>
        </w:rPr>
        <w:t xml:space="preserve"> </w:t>
      </w:r>
      <w:r w:rsidRPr="00114C00">
        <w:rPr>
          <w:rFonts w:ascii="Arial" w:hAnsi="Arial"/>
          <w:b/>
          <w:lang w:val="en-US"/>
        </w:rPr>
        <w:t>Key qualifications:</w:t>
      </w:r>
      <w:r w:rsidR="0054003B" w:rsidRPr="00114C00">
        <w:rPr>
          <w:rFonts w:ascii="Arial" w:hAnsi="Arial"/>
          <w:lang w:val="en-US"/>
        </w:rPr>
        <w:t xml:space="preserve"> </w:t>
      </w:r>
      <w:r w:rsidR="000758DA" w:rsidRPr="00114C00">
        <w:rPr>
          <w:rFonts w:ascii="Arial" w:hAnsi="Arial"/>
          <w:lang w:val="en-US"/>
        </w:rPr>
        <w:t>Solid Waste Management,</w:t>
      </w:r>
      <w:r w:rsidR="0054003B" w:rsidRPr="00114C00">
        <w:rPr>
          <w:rFonts w:ascii="Arial" w:hAnsi="Arial"/>
          <w:lang w:val="en-US"/>
        </w:rPr>
        <w:t xml:space="preserve"> </w:t>
      </w:r>
      <w:r w:rsidR="007B5BD5">
        <w:rPr>
          <w:rFonts w:ascii="Arial" w:hAnsi="Arial"/>
          <w:lang w:val="en-US"/>
        </w:rPr>
        <w:t>Circular Economy,</w:t>
      </w:r>
      <w:r w:rsidR="002C02ED">
        <w:rPr>
          <w:rFonts w:ascii="Arial" w:hAnsi="Arial"/>
          <w:lang w:val="en-US"/>
        </w:rPr>
        <w:t xml:space="preserve"> Bioenergy,</w:t>
      </w:r>
      <w:r w:rsidR="007B5BD5">
        <w:rPr>
          <w:rFonts w:ascii="Arial" w:hAnsi="Arial"/>
          <w:lang w:val="en-US"/>
        </w:rPr>
        <w:t xml:space="preserve"> E-Waste, Biomining</w:t>
      </w:r>
      <w:r w:rsidR="00204DA5" w:rsidRPr="00114C00">
        <w:rPr>
          <w:rFonts w:ascii="Arial" w:hAnsi="Arial"/>
          <w:lang w:val="en-US"/>
        </w:rPr>
        <w:t xml:space="preserve">, </w:t>
      </w:r>
      <w:r w:rsidR="0054003B" w:rsidRPr="00114C00">
        <w:rPr>
          <w:rFonts w:ascii="Arial" w:hAnsi="Arial"/>
          <w:lang w:val="en-US"/>
        </w:rPr>
        <w:t>Recycling and Recovery of Metals,</w:t>
      </w:r>
      <w:r w:rsidR="000758DA" w:rsidRPr="00114C00">
        <w:rPr>
          <w:rFonts w:ascii="Arial" w:hAnsi="Arial"/>
          <w:lang w:val="en-US"/>
        </w:rPr>
        <w:t xml:space="preserve"> </w:t>
      </w:r>
      <w:r w:rsidR="007B5BD5">
        <w:rPr>
          <w:rFonts w:ascii="Arial" w:hAnsi="Arial"/>
          <w:lang w:val="en-US"/>
        </w:rPr>
        <w:t xml:space="preserve">Microalgae Biotechnology, </w:t>
      </w:r>
      <w:r w:rsidR="0054003B" w:rsidRPr="00114C00">
        <w:rPr>
          <w:rFonts w:ascii="Arial" w:hAnsi="Arial"/>
          <w:lang w:val="en-US"/>
        </w:rPr>
        <w:t xml:space="preserve">Waste to Energy, Carbon Budget After the Land Use Change, </w:t>
      </w:r>
      <w:r w:rsidR="00343590" w:rsidRPr="00114C00">
        <w:rPr>
          <w:rFonts w:ascii="Arial" w:hAnsi="Arial"/>
          <w:lang w:val="en-US"/>
        </w:rPr>
        <w:t>Determination of Asbestos</w:t>
      </w:r>
      <w:r w:rsidR="009F3C59" w:rsidRPr="00114C00">
        <w:rPr>
          <w:rFonts w:ascii="Arial" w:hAnsi="Arial"/>
          <w:lang w:val="en-US"/>
        </w:rPr>
        <w:t xml:space="preserve"> </w:t>
      </w:r>
    </w:p>
    <w:p w14:paraId="1F8B1F70" w14:textId="77777777" w:rsidR="00391AA8" w:rsidRPr="00114C00" w:rsidRDefault="00391AA8" w:rsidP="003A60FF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/>
          <w:lang w:val="en-US"/>
        </w:rPr>
      </w:pPr>
      <w:r w:rsidRPr="00114C00">
        <w:rPr>
          <w:rFonts w:ascii="Arial" w:hAnsi="Arial"/>
          <w:lang w:val="en-US"/>
        </w:rPr>
        <w:t xml:space="preserve"> </w:t>
      </w:r>
      <w:r w:rsidRPr="00114C00">
        <w:rPr>
          <w:rFonts w:ascii="Arial" w:hAnsi="Arial"/>
          <w:b/>
          <w:lang w:val="en-US"/>
        </w:rPr>
        <w:t>Specific experience in the region: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2783"/>
        <w:gridCol w:w="5739"/>
      </w:tblGrid>
      <w:tr w:rsidR="008965B7" w:rsidRPr="003B0B82" w14:paraId="7AED1209" w14:textId="77777777" w:rsidTr="003B0B82">
        <w:trPr>
          <w:jc w:val="center"/>
        </w:trPr>
        <w:tc>
          <w:tcPr>
            <w:tcW w:w="2202" w:type="dxa"/>
            <w:shd w:val="clear" w:color="auto" w:fill="D9D9D9" w:themeFill="background1" w:themeFillShade="D9"/>
          </w:tcPr>
          <w:p w14:paraId="3741C30F" w14:textId="77777777" w:rsidR="008965B7" w:rsidRPr="003B0B82" w:rsidRDefault="008965B7" w:rsidP="003B0B82">
            <w:pPr>
              <w:pStyle w:val="normaltableau"/>
              <w:spacing w:before="60" w:after="6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3B0B82">
              <w:rPr>
                <w:rFonts w:ascii="Arial" w:hAnsi="Arial"/>
                <w:b/>
                <w:sz w:val="20"/>
                <w:lang w:val="en-US"/>
              </w:rPr>
              <w:t>Country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70E4F934" w14:textId="77777777" w:rsidR="008965B7" w:rsidRPr="003B0B82" w:rsidRDefault="008965B7" w:rsidP="003B0B82">
            <w:pPr>
              <w:pStyle w:val="normaltableau"/>
              <w:spacing w:before="60" w:after="6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3B0B82">
              <w:rPr>
                <w:rFonts w:ascii="Arial" w:hAnsi="Arial"/>
                <w:b/>
                <w:sz w:val="20"/>
                <w:lang w:val="en-US"/>
              </w:rPr>
              <w:t xml:space="preserve">Date </w:t>
            </w:r>
          </w:p>
        </w:tc>
        <w:tc>
          <w:tcPr>
            <w:tcW w:w="5739" w:type="dxa"/>
            <w:shd w:val="clear" w:color="auto" w:fill="D9D9D9" w:themeFill="background1" w:themeFillShade="D9"/>
          </w:tcPr>
          <w:p w14:paraId="1B39292B" w14:textId="77777777" w:rsidR="008965B7" w:rsidRPr="003B0B82" w:rsidRDefault="008965B7" w:rsidP="003B0B82">
            <w:pPr>
              <w:pStyle w:val="normaltableau"/>
              <w:spacing w:before="60" w:after="6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3B0B82">
              <w:rPr>
                <w:rFonts w:ascii="Arial" w:hAnsi="Arial"/>
                <w:b/>
                <w:sz w:val="20"/>
                <w:lang w:val="en-US"/>
              </w:rPr>
              <w:t>Description</w:t>
            </w:r>
          </w:p>
        </w:tc>
      </w:tr>
      <w:tr w:rsidR="008965B7" w:rsidRPr="003B0B82" w14:paraId="4125A918" w14:textId="77777777" w:rsidTr="003B0B82">
        <w:trPr>
          <w:jc w:val="center"/>
        </w:trPr>
        <w:tc>
          <w:tcPr>
            <w:tcW w:w="2202" w:type="dxa"/>
          </w:tcPr>
          <w:p w14:paraId="73D9E50B" w14:textId="77777777" w:rsidR="008965B7" w:rsidRPr="003B0B82" w:rsidRDefault="008965B7" w:rsidP="003B0B82">
            <w:pPr>
              <w:pStyle w:val="normaltableau"/>
              <w:spacing w:before="60" w:after="6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3B0B82">
              <w:rPr>
                <w:rFonts w:ascii="Arial" w:hAnsi="Arial"/>
                <w:b/>
                <w:sz w:val="20"/>
                <w:lang w:val="en-US"/>
              </w:rPr>
              <w:t>Italy</w:t>
            </w:r>
          </w:p>
        </w:tc>
        <w:tc>
          <w:tcPr>
            <w:tcW w:w="2783" w:type="dxa"/>
          </w:tcPr>
          <w:p w14:paraId="0934C7EB" w14:textId="77777777" w:rsidR="008965B7" w:rsidRPr="003B0B82" w:rsidRDefault="008965B7" w:rsidP="003B0B82">
            <w:pPr>
              <w:pStyle w:val="normaltableau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3B0B82">
              <w:rPr>
                <w:rFonts w:ascii="Arial" w:hAnsi="Arial"/>
                <w:sz w:val="20"/>
                <w:lang w:val="en-US"/>
              </w:rPr>
              <w:t>09/2008</w:t>
            </w:r>
          </w:p>
        </w:tc>
        <w:tc>
          <w:tcPr>
            <w:tcW w:w="5739" w:type="dxa"/>
          </w:tcPr>
          <w:p w14:paraId="48E62BA8" w14:textId="77777777" w:rsidR="008965B7" w:rsidRPr="003B0B82" w:rsidRDefault="008965B7" w:rsidP="003B0B82">
            <w:pPr>
              <w:pStyle w:val="normaltableau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3B0B82">
              <w:rPr>
                <w:rFonts w:ascii="Arial" w:hAnsi="Arial"/>
                <w:sz w:val="20"/>
                <w:lang w:val="en-US"/>
              </w:rPr>
              <w:t>Training for Elemental Analysis</w:t>
            </w:r>
          </w:p>
        </w:tc>
      </w:tr>
      <w:tr w:rsidR="008965B7" w:rsidRPr="003B0B82" w14:paraId="26319FA0" w14:textId="77777777" w:rsidTr="003B0B82">
        <w:trPr>
          <w:jc w:val="center"/>
        </w:trPr>
        <w:tc>
          <w:tcPr>
            <w:tcW w:w="2202" w:type="dxa"/>
          </w:tcPr>
          <w:p w14:paraId="5CD4C81F" w14:textId="77777777" w:rsidR="008965B7" w:rsidRPr="003B0B82" w:rsidRDefault="008965B7" w:rsidP="003B0B82">
            <w:pPr>
              <w:pStyle w:val="normaltableau"/>
              <w:spacing w:before="60" w:after="6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3B0B82">
              <w:rPr>
                <w:rFonts w:ascii="Arial" w:hAnsi="Arial"/>
                <w:b/>
                <w:sz w:val="20"/>
                <w:lang w:val="en-US"/>
              </w:rPr>
              <w:t>Turkey</w:t>
            </w:r>
          </w:p>
        </w:tc>
        <w:tc>
          <w:tcPr>
            <w:tcW w:w="2783" w:type="dxa"/>
          </w:tcPr>
          <w:p w14:paraId="6A0E3543" w14:textId="77777777" w:rsidR="008965B7" w:rsidRPr="003B0B82" w:rsidRDefault="008965B7" w:rsidP="003B0B82">
            <w:pPr>
              <w:pStyle w:val="normaltableau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3B0B82">
              <w:rPr>
                <w:rFonts w:ascii="Arial" w:hAnsi="Arial"/>
                <w:sz w:val="20"/>
                <w:lang w:val="en-US"/>
              </w:rPr>
              <w:t>12/2015</w:t>
            </w:r>
          </w:p>
        </w:tc>
        <w:tc>
          <w:tcPr>
            <w:tcW w:w="5739" w:type="dxa"/>
          </w:tcPr>
          <w:p w14:paraId="3E1E29AD" w14:textId="77777777" w:rsidR="008965B7" w:rsidRPr="003B0B82" w:rsidRDefault="008965B7" w:rsidP="003B0B82">
            <w:pPr>
              <w:pStyle w:val="normaltableau"/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3B0B82">
              <w:rPr>
                <w:rFonts w:ascii="Arial" w:hAnsi="Arial"/>
                <w:sz w:val="20"/>
                <w:lang w:val="en-US"/>
              </w:rPr>
              <w:t>Training for Bioleaching of E-waste</w:t>
            </w:r>
          </w:p>
        </w:tc>
      </w:tr>
    </w:tbl>
    <w:p w14:paraId="58C5856E" w14:textId="77777777" w:rsidR="00391AA8" w:rsidRPr="00114C00" w:rsidRDefault="00391AA8" w:rsidP="00204DA5">
      <w:pPr>
        <w:keepNext/>
        <w:keepLines/>
        <w:numPr>
          <w:ilvl w:val="0"/>
          <w:numId w:val="12"/>
        </w:numPr>
        <w:spacing w:before="120" w:after="120"/>
        <w:ind w:left="0" w:firstLine="0"/>
        <w:jc w:val="left"/>
        <w:rPr>
          <w:rFonts w:ascii="Arial" w:hAnsi="Arial"/>
          <w:lang w:val="en-US"/>
        </w:rPr>
      </w:pPr>
      <w:r w:rsidRPr="00114C00">
        <w:rPr>
          <w:rFonts w:ascii="Arial" w:hAnsi="Arial"/>
          <w:b/>
          <w:lang w:val="en-US"/>
        </w:rPr>
        <w:t>Professional</w:t>
      </w:r>
      <w:r w:rsidRPr="00114C00">
        <w:rPr>
          <w:rFonts w:ascii="Arial" w:hAnsi="Arial"/>
          <w:lang w:val="en-US"/>
        </w:rPr>
        <w:t xml:space="preserve"> </w:t>
      </w:r>
      <w:r w:rsidRPr="00114C00">
        <w:rPr>
          <w:rFonts w:ascii="Arial" w:hAnsi="Arial"/>
          <w:b/>
          <w:lang w:val="en-US"/>
        </w:rPr>
        <w:t>experience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92"/>
        <w:gridCol w:w="1238"/>
        <w:gridCol w:w="1987"/>
        <w:gridCol w:w="1560"/>
        <w:gridCol w:w="4817"/>
      </w:tblGrid>
      <w:tr w:rsidR="00204DA5" w:rsidRPr="00114C00" w14:paraId="2325B219" w14:textId="77777777" w:rsidTr="00006AE5">
        <w:trPr>
          <w:cantSplit/>
        </w:trPr>
        <w:tc>
          <w:tcPr>
            <w:tcW w:w="593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9CB1AB" w14:textId="77777777" w:rsidR="00391AA8" w:rsidRPr="00114C00" w:rsidRDefault="00391AA8" w:rsidP="00D05D2D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Date from - Date to</w:t>
            </w:r>
          </w:p>
        </w:tc>
        <w:tc>
          <w:tcPr>
            <w:tcW w:w="568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58A565" w14:textId="77777777" w:rsidR="00391AA8" w:rsidRPr="00114C00" w:rsidRDefault="00391AA8" w:rsidP="00D05D2D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Location</w:t>
            </w:r>
          </w:p>
        </w:tc>
        <w:tc>
          <w:tcPr>
            <w:tcW w:w="912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CDD6F9" w14:textId="77777777" w:rsidR="00391AA8" w:rsidRPr="00114C00" w:rsidRDefault="00391AA8" w:rsidP="00D05D2D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Company</w:t>
            </w:r>
          </w:p>
        </w:tc>
        <w:tc>
          <w:tcPr>
            <w:tcW w:w="716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BD1302" w14:textId="77777777" w:rsidR="00391AA8" w:rsidRPr="00114C00" w:rsidRDefault="00391AA8" w:rsidP="00D05D2D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Position</w:t>
            </w:r>
          </w:p>
        </w:tc>
        <w:tc>
          <w:tcPr>
            <w:tcW w:w="2211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8EF3A4" w14:textId="77777777" w:rsidR="00391AA8" w:rsidRPr="00114C00" w:rsidRDefault="00391AA8" w:rsidP="00D05D2D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Description</w:t>
            </w:r>
          </w:p>
        </w:tc>
      </w:tr>
      <w:tr w:rsidR="00006AE5" w:rsidRPr="00114C00" w14:paraId="2E9E6C97" w14:textId="77777777" w:rsidTr="002E2C6B">
        <w:trPr>
          <w:cantSplit/>
          <w:trHeight w:val="1552"/>
        </w:trPr>
        <w:tc>
          <w:tcPr>
            <w:tcW w:w="593" w:type="pct"/>
            <w:tcBorders>
              <w:top w:val="nil"/>
            </w:tcBorders>
            <w:vAlign w:val="center"/>
          </w:tcPr>
          <w:p w14:paraId="782E228D" w14:textId="7C707D01" w:rsidR="00006AE5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02</w:t>
            </w:r>
            <w:r w:rsidR="00006AE5">
              <w:rPr>
                <w:rFonts w:ascii="Arial" w:hAnsi="Arial"/>
                <w:b/>
                <w:sz w:val="20"/>
                <w:lang w:val="en-US"/>
              </w:rPr>
              <w:t>/20</w:t>
            </w:r>
            <w:r>
              <w:rPr>
                <w:rFonts w:ascii="Arial" w:hAnsi="Arial"/>
                <w:b/>
                <w:sz w:val="20"/>
                <w:lang w:val="en-US"/>
              </w:rPr>
              <w:t>21</w:t>
            </w:r>
            <w:r w:rsidR="00006AE5" w:rsidRPr="00114C00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 w:rsidR="00006AE5">
              <w:rPr>
                <w:rFonts w:ascii="Arial" w:hAnsi="Arial"/>
                <w:b/>
                <w:sz w:val="20"/>
                <w:lang w:val="en-US"/>
              </w:rPr>
              <w:t>–</w:t>
            </w:r>
            <w:r w:rsidR="00006AE5" w:rsidRPr="00114C00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 w:rsidR="00006AE5">
              <w:rPr>
                <w:rFonts w:ascii="Arial" w:hAnsi="Arial"/>
                <w:b/>
                <w:sz w:val="20"/>
                <w:lang w:val="en-US"/>
              </w:rPr>
              <w:t>Present</w:t>
            </w:r>
          </w:p>
        </w:tc>
        <w:tc>
          <w:tcPr>
            <w:tcW w:w="568" w:type="pct"/>
            <w:tcBorders>
              <w:top w:val="nil"/>
            </w:tcBorders>
            <w:vAlign w:val="center"/>
          </w:tcPr>
          <w:p w14:paraId="1CF06147" w14:textId="1F0DB9CE" w:rsidR="00006AE5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İzmir </w:t>
            </w:r>
            <w:r w:rsidR="00006AE5">
              <w:rPr>
                <w:rFonts w:ascii="Arial" w:hAnsi="Arial"/>
                <w:b/>
                <w:sz w:val="20"/>
                <w:lang w:val="en-US"/>
              </w:rPr>
              <w:t>/ Turkey</w:t>
            </w:r>
          </w:p>
        </w:tc>
        <w:tc>
          <w:tcPr>
            <w:tcW w:w="912" w:type="pct"/>
            <w:tcBorders>
              <w:top w:val="nil"/>
            </w:tcBorders>
            <w:vAlign w:val="center"/>
          </w:tcPr>
          <w:p w14:paraId="5E7CBFF5" w14:textId="25914543" w:rsidR="00006AE5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İzmir Institute of </w:t>
            </w:r>
            <w:proofErr w:type="gramStart"/>
            <w:r>
              <w:rPr>
                <w:rFonts w:ascii="Arial" w:hAnsi="Arial"/>
                <w:b/>
                <w:sz w:val="20"/>
                <w:lang w:val="en-US"/>
              </w:rPr>
              <w:t xml:space="preserve">Technology </w:t>
            </w:r>
            <w:r w:rsidR="00006AE5" w:rsidRPr="00114C00">
              <w:rPr>
                <w:rFonts w:ascii="Arial" w:hAnsi="Arial"/>
                <w:b/>
                <w:sz w:val="20"/>
                <w:lang w:val="en-US"/>
              </w:rPr>
              <w:t xml:space="preserve"> -</w:t>
            </w:r>
            <w:proofErr w:type="gramEnd"/>
            <w:r w:rsidR="00006AE5" w:rsidRPr="00114C00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</w:p>
          <w:p w14:paraId="7B1F525A" w14:textId="0E721348" w:rsidR="00006AE5" w:rsidRPr="00114C00" w:rsidRDefault="00006AE5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Department of Environmental Engineering</w:t>
            </w:r>
          </w:p>
        </w:tc>
        <w:tc>
          <w:tcPr>
            <w:tcW w:w="716" w:type="pct"/>
            <w:tcBorders>
              <w:top w:val="nil"/>
            </w:tcBorders>
            <w:vAlign w:val="center"/>
          </w:tcPr>
          <w:p w14:paraId="7BA749BE" w14:textId="2BCDACC9" w:rsidR="00006AE5" w:rsidRPr="00114C00" w:rsidRDefault="00006AE5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Assistant Professor</w:t>
            </w:r>
          </w:p>
        </w:tc>
        <w:tc>
          <w:tcPr>
            <w:tcW w:w="2211" w:type="pct"/>
            <w:tcBorders>
              <w:top w:val="nil"/>
            </w:tcBorders>
            <w:vAlign w:val="center"/>
          </w:tcPr>
          <w:p w14:paraId="13047F90" w14:textId="21B74A3E" w:rsidR="00006AE5" w:rsidRPr="00D05D2D" w:rsidRDefault="00006AE5" w:rsidP="00D05D2D">
            <w:pPr>
              <w:pStyle w:val="WW-NormalWeb1"/>
              <w:spacing w:before="0" w:after="0"/>
              <w:jc w:val="both"/>
              <w:rPr>
                <w:rStyle w:val="apple-style-span"/>
                <w:rFonts w:ascii="Arial" w:hAnsi="Arial" w:cs="Arial"/>
                <w:b/>
                <w:sz w:val="20"/>
                <w:lang w:val="en-US"/>
              </w:rPr>
            </w:pPr>
            <w:r w:rsidRPr="00D05D2D">
              <w:rPr>
                <w:rStyle w:val="apple-style-span"/>
                <w:rFonts w:ascii="Arial" w:hAnsi="Arial" w:cs="Arial"/>
                <w:b/>
                <w:sz w:val="20"/>
                <w:lang w:val="en-US"/>
              </w:rPr>
              <w:t xml:space="preserve">Teaching, Research, Project Development and Management, </w:t>
            </w:r>
            <w:r w:rsidRPr="005E7F7E">
              <w:rPr>
                <w:rStyle w:val="apple-style-span"/>
                <w:rFonts w:ascii="Arial" w:hAnsi="Arial" w:cs="Arial"/>
                <w:b/>
                <w:sz w:val="20"/>
                <w:lang w:val="en-US"/>
              </w:rPr>
              <w:t>Qualitative and quantitative analyses of water, wastewater and solid waste</w:t>
            </w:r>
            <w:r w:rsidR="00720D52">
              <w:rPr>
                <w:rStyle w:val="apple-style-span"/>
                <w:rFonts w:ascii="Arial" w:hAnsi="Arial" w:cs="Arial"/>
                <w:b/>
                <w:sz w:val="20"/>
                <w:lang w:val="en-US"/>
              </w:rPr>
              <w:t>, Waste Resources Management, Energy Economics</w:t>
            </w:r>
            <w:r w:rsidR="0056620B">
              <w:rPr>
                <w:rStyle w:val="apple-style-span"/>
                <w:rFonts w:ascii="Arial" w:hAnsi="Arial" w:cs="Arial"/>
                <w:b/>
                <w:sz w:val="20"/>
                <w:lang w:val="en-US"/>
              </w:rPr>
              <w:t>,</w:t>
            </w:r>
            <w:r w:rsidR="0056620B" w:rsidRPr="00D05D2D">
              <w:rPr>
                <w:rStyle w:val="apple-style-span"/>
                <w:rFonts w:ascii="Arial" w:hAnsi="Arial" w:cs="Arial"/>
                <w:b/>
                <w:sz w:val="20"/>
                <w:lang w:val="en-US"/>
              </w:rPr>
              <w:t xml:space="preserve"> Circular Econom</w:t>
            </w:r>
            <w:r w:rsidR="00D05D2D">
              <w:rPr>
                <w:rStyle w:val="apple-style-span"/>
                <w:rFonts w:ascii="Arial" w:hAnsi="Arial" w:cs="Arial"/>
                <w:b/>
                <w:sz w:val="20"/>
                <w:lang w:val="en-US"/>
              </w:rPr>
              <w:t>y</w:t>
            </w:r>
          </w:p>
        </w:tc>
      </w:tr>
      <w:tr w:rsidR="00D05D2D" w:rsidRPr="00114C00" w14:paraId="73180886" w14:textId="77777777" w:rsidTr="00D05D2D">
        <w:trPr>
          <w:cantSplit/>
          <w:trHeight w:val="1686"/>
        </w:trPr>
        <w:tc>
          <w:tcPr>
            <w:tcW w:w="593" w:type="pct"/>
            <w:tcBorders>
              <w:top w:val="nil"/>
            </w:tcBorders>
            <w:vAlign w:val="center"/>
          </w:tcPr>
          <w:p w14:paraId="376C74F0" w14:textId="5971FF97" w:rsidR="00D05D2D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11/2018</w:t>
            </w:r>
            <w:r w:rsidRPr="00114C00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n-US"/>
              </w:rPr>
              <w:t>–</w:t>
            </w:r>
            <w:r w:rsidRPr="00114C00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n-US"/>
              </w:rPr>
              <w:t>02/2021</w:t>
            </w:r>
          </w:p>
        </w:tc>
        <w:tc>
          <w:tcPr>
            <w:tcW w:w="568" w:type="pct"/>
            <w:tcBorders>
              <w:top w:val="nil"/>
            </w:tcBorders>
            <w:vAlign w:val="center"/>
          </w:tcPr>
          <w:p w14:paraId="56CEDAA7" w14:textId="4142E1EA" w:rsidR="00D05D2D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en-US"/>
              </w:rPr>
              <w:t>Çanakkale</w:t>
            </w:r>
            <w:proofErr w:type="spellEnd"/>
            <w:r>
              <w:rPr>
                <w:rFonts w:ascii="Arial" w:hAnsi="Arial"/>
                <w:b/>
                <w:sz w:val="20"/>
                <w:lang w:val="en-US"/>
              </w:rPr>
              <w:t xml:space="preserve"> / Turkey</w:t>
            </w:r>
          </w:p>
        </w:tc>
        <w:tc>
          <w:tcPr>
            <w:tcW w:w="912" w:type="pct"/>
            <w:tcBorders>
              <w:top w:val="nil"/>
            </w:tcBorders>
            <w:vAlign w:val="center"/>
          </w:tcPr>
          <w:p w14:paraId="3DE1AD64" w14:textId="77777777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en-US"/>
              </w:rPr>
              <w:t>Çanakkale</w:t>
            </w:r>
            <w:proofErr w:type="spellEnd"/>
            <w:r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lang w:val="en-US"/>
              </w:rPr>
              <w:t>Onsekiz</w:t>
            </w:r>
            <w:proofErr w:type="spellEnd"/>
            <w:r>
              <w:rPr>
                <w:rFonts w:ascii="Arial" w:hAnsi="Arial"/>
                <w:b/>
                <w:sz w:val="20"/>
                <w:lang w:val="en-US"/>
              </w:rPr>
              <w:t xml:space="preserve"> Mart University</w:t>
            </w:r>
            <w:r w:rsidRPr="00114C00">
              <w:rPr>
                <w:rFonts w:ascii="Arial" w:hAnsi="Arial"/>
                <w:b/>
                <w:sz w:val="20"/>
                <w:lang w:val="en-US"/>
              </w:rPr>
              <w:t xml:space="preserve"> - </w:t>
            </w:r>
          </w:p>
          <w:p w14:paraId="58A70CBD" w14:textId="15C5B7F0" w:rsidR="00D05D2D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Department of Environmental Engineering</w:t>
            </w:r>
          </w:p>
        </w:tc>
        <w:tc>
          <w:tcPr>
            <w:tcW w:w="716" w:type="pct"/>
            <w:tcBorders>
              <w:top w:val="nil"/>
            </w:tcBorders>
            <w:vAlign w:val="center"/>
          </w:tcPr>
          <w:p w14:paraId="1BA080DC" w14:textId="5D2E2729" w:rsidR="00D05D2D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Assistant Professor</w:t>
            </w:r>
          </w:p>
        </w:tc>
        <w:tc>
          <w:tcPr>
            <w:tcW w:w="2211" w:type="pct"/>
            <w:tcBorders>
              <w:top w:val="nil"/>
            </w:tcBorders>
            <w:vAlign w:val="center"/>
          </w:tcPr>
          <w:p w14:paraId="777C355C" w14:textId="31415A0F" w:rsidR="00D05D2D" w:rsidRPr="00D05D2D" w:rsidRDefault="00D05D2D" w:rsidP="00D05D2D">
            <w:pPr>
              <w:pStyle w:val="WW-NormalWeb1"/>
              <w:spacing w:before="0" w:after="0"/>
              <w:jc w:val="both"/>
              <w:rPr>
                <w:rStyle w:val="apple-style-span"/>
                <w:rFonts w:ascii="Arial" w:hAnsi="Arial" w:cs="Arial"/>
                <w:b/>
                <w:sz w:val="20"/>
                <w:lang w:val="en-US"/>
              </w:rPr>
            </w:pPr>
            <w:r w:rsidRPr="00D05D2D">
              <w:rPr>
                <w:rStyle w:val="apple-style-span"/>
                <w:rFonts w:ascii="Arial" w:hAnsi="Arial" w:cs="Arial"/>
                <w:b/>
                <w:sz w:val="20"/>
                <w:lang w:val="en-US"/>
              </w:rPr>
              <w:t xml:space="preserve">Teaching, Research, Project Development and Management, </w:t>
            </w:r>
            <w:r w:rsidRPr="005E7F7E">
              <w:rPr>
                <w:rStyle w:val="apple-style-span"/>
                <w:rFonts w:ascii="Arial" w:hAnsi="Arial" w:cs="Arial"/>
                <w:b/>
                <w:sz w:val="20"/>
                <w:lang w:val="en-US"/>
              </w:rPr>
              <w:t>Qualitative and quantitative analyses of water, wastewater and solid waste</w:t>
            </w:r>
            <w:r>
              <w:rPr>
                <w:rStyle w:val="apple-style-span"/>
                <w:rFonts w:ascii="Arial" w:hAnsi="Arial" w:cs="Arial"/>
                <w:b/>
                <w:sz w:val="20"/>
                <w:lang w:val="en-US"/>
              </w:rPr>
              <w:t>, Waste Resources Management, Energy Economics,</w:t>
            </w:r>
            <w:r w:rsidRPr="00D05D2D">
              <w:rPr>
                <w:rStyle w:val="apple-style-span"/>
                <w:rFonts w:ascii="Arial" w:hAnsi="Arial" w:cs="Arial"/>
                <w:b/>
                <w:sz w:val="20"/>
                <w:lang w:val="en-US"/>
              </w:rPr>
              <w:t xml:space="preserve"> Circular Economy</w:t>
            </w:r>
          </w:p>
        </w:tc>
      </w:tr>
      <w:tr w:rsidR="00D05D2D" w:rsidRPr="00114C00" w14:paraId="48B5E89C" w14:textId="77777777" w:rsidTr="00D05D2D">
        <w:trPr>
          <w:cantSplit/>
          <w:trHeight w:val="2131"/>
        </w:trPr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14:paraId="0EB895F4" w14:textId="3664F333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 xml:space="preserve">12/2011 </w:t>
            </w:r>
            <w:r>
              <w:rPr>
                <w:rFonts w:ascii="Arial" w:hAnsi="Arial"/>
                <w:b/>
                <w:sz w:val="20"/>
                <w:lang w:val="en-US"/>
              </w:rPr>
              <w:t>–</w:t>
            </w:r>
            <w:r w:rsidRPr="00114C00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n-US"/>
              </w:rPr>
              <w:t>02/2018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14:paraId="5A5D74DA" w14:textId="59D2AA04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Hamburg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vAlign w:val="center"/>
          </w:tcPr>
          <w:p w14:paraId="01D14807" w14:textId="77777777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 xml:space="preserve">TUHH - Hamburg University of Technology - </w:t>
            </w:r>
          </w:p>
          <w:p w14:paraId="39F4F478" w14:textId="54C4EF96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Institute of Environmental Technology and Energy Economics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14:paraId="05536FC5" w14:textId="22282C6E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Research Assistant</w:t>
            </w:r>
          </w:p>
        </w:tc>
        <w:tc>
          <w:tcPr>
            <w:tcW w:w="2211" w:type="pct"/>
            <w:tcBorders>
              <w:bottom w:val="single" w:sz="4" w:space="0" w:color="auto"/>
            </w:tcBorders>
            <w:vAlign w:val="center"/>
          </w:tcPr>
          <w:p w14:paraId="585B7C21" w14:textId="36D2D560" w:rsidR="00D05D2D" w:rsidRPr="00D05D2D" w:rsidRDefault="00D05D2D" w:rsidP="00D05D2D">
            <w:pPr>
              <w:pStyle w:val="WW-NormalWeb1"/>
              <w:spacing w:before="0" w:after="0"/>
              <w:jc w:val="both"/>
              <w:rPr>
                <w:rStyle w:val="apple-style-span"/>
                <w:rFonts w:ascii="Arial" w:hAnsi="Arial" w:cs="Arial"/>
                <w:b/>
                <w:sz w:val="20"/>
                <w:lang w:val="en-US"/>
              </w:rPr>
            </w:pPr>
            <w:r>
              <w:rPr>
                <w:rStyle w:val="apple-style-span"/>
                <w:rFonts w:ascii="Arial" w:hAnsi="Arial" w:cs="Arial"/>
                <w:b/>
                <w:sz w:val="20"/>
                <w:szCs w:val="20"/>
                <w:lang w:val="en-US"/>
              </w:rPr>
              <w:t>Pr</w:t>
            </w:r>
            <w:r w:rsidRPr="005E7F7E">
              <w:rPr>
                <w:rStyle w:val="apple-style-span"/>
                <w:rFonts w:ascii="Arial" w:hAnsi="Arial" w:cs="Arial"/>
                <w:b/>
                <w:sz w:val="20"/>
                <w:szCs w:val="20"/>
                <w:lang w:val="en-US"/>
              </w:rPr>
              <w:t xml:space="preserve">oject Development and Management. Biosorption and bioleaching. </w:t>
            </w:r>
            <w:r w:rsidRPr="005E7F7E">
              <w:rPr>
                <w:rStyle w:val="apple-style-span"/>
                <w:rFonts w:ascii="Arial" w:hAnsi="Arial" w:cs="Arial"/>
                <w:b/>
                <w:sz w:val="20"/>
                <w:lang w:val="en-US"/>
              </w:rPr>
              <w:t xml:space="preserve">Qualitative and quantitative analyses of water, </w:t>
            </w:r>
            <w:proofErr w:type="gramStart"/>
            <w:r w:rsidRPr="005E7F7E">
              <w:rPr>
                <w:rStyle w:val="apple-style-span"/>
                <w:rFonts w:ascii="Arial" w:hAnsi="Arial" w:cs="Arial"/>
                <w:b/>
                <w:sz w:val="20"/>
                <w:lang w:val="en-US"/>
              </w:rPr>
              <w:t>wastewater</w:t>
            </w:r>
            <w:proofErr w:type="gramEnd"/>
            <w:r w:rsidRPr="005E7F7E">
              <w:rPr>
                <w:rStyle w:val="apple-style-span"/>
                <w:rFonts w:ascii="Arial" w:hAnsi="Arial" w:cs="Arial"/>
                <w:b/>
                <w:sz w:val="20"/>
                <w:lang w:val="en-US"/>
              </w:rPr>
              <w:t xml:space="preserve"> and solid wast</w:t>
            </w:r>
            <w:r>
              <w:rPr>
                <w:rStyle w:val="apple-style-span"/>
                <w:rFonts w:ascii="Arial" w:hAnsi="Arial" w:cs="Arial"/>
                <w:b/>
                <w:sz w:val="20"/>
                <w:lang w:val="en-US"/>
              </w:rPr>
              <w:t>e</w:t>
            </w:r>
          </w:p>
        </w:tc>
      </w:tr>
      <w:tr w:rsidR="00D05D2D" w:rsidRPr="00114C00" w14:paraId="565821F6" w14:textId="77777777" w:rsidTr="008F0481">
        <w:trPr>
          <w:cantSplit/>
          <w:trHeight w:val="3829"/>
        </w:trPr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14:paraId="30F830E6" w14:textId="783CD69D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 xml:space="preserve">08/2014 – </w:t>
            </w:r>
            <w:r>
              <w:rPr>
                <w:rFonts w:ascii="Arial" w:hAnsi="Arial"/>
                <w:b/>
                <w:sz w:val="20"/>
                <w:lang w:val="en-US"/>
              </w:rPr>
              <w:t>12/2017</w:t>
            </w:r>
          </w:p>
        </w:tc>
        <w:tc>
          <w:tcPr>
            <w:tcW w:w="568" w:type="pct"/>
            <w:tcBorders>
              <w:top w:val="single" w:sz="4" w:space="0" w:color="auto"/>
            </w:tcBorders>
            <w:vAlign w:val="center"/>
          </w:tcPr>
          <w:p w14:paraId="3C78C6F0" w14:textId="5D8E5F64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Hamburg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4278490C" w14:textId="3A74B9F5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 xml:space="preserve">TUHH - Hamburg University of Technology - </w:t>
            </w:r>
          </w:p>
          <w:p w14:paraId="0074C7CC" w14:textId="1B973611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Institute of Environmental Technology and Energy Economics</w:t>
            </w:r>
          </w:p>
        </w:tc>
        <w:tc>
          <w:tcPr>
            <w:tcW w:w="716" w:type="pct"/>
            <w:tcBorders>
              <w:top w:val="single" w:sz="4" w:space="0" w:color="auto"/>
            </w:tcBorders>
            <w:vAlign w:val="center"/>
          </w:tcPr>
          <w:p w14:paraId="1B219216" w14:textId="454B33EF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Project Manager</w:t>
            </w: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7E5058AC" w14:textId="5EFBFFB3" w:rsidR="00D05D2D" w:rsidRDefault="00D05D2D" w:rsidP="00D05D2D">
            <w:pPr>
              <w:pStyle w:val="WW-NormalWeb1"/>
              <w:numPr>
                <w:ilvl w:val="0"/>
                <w:numId w:val="21"/>
              </w:numPr>
              <w:spacing w:before="0" w:after="0"/>
              <w:ind w:left="230" w:hanging="187"/>
              <w:jc w:val="both"/>
              <w:rPr>
                <w:rStyle w:val="apple-style-span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7F7E">
              <w:rPr>
                <w:rStyle w:val="apple-style-span"/>
                <w:rFonts w:ascii="Arial" w:hAnsi="Arial" w:cs="Arial"/>
                <w:b/>
                <w:sz w:val="20"/>
                <w:szCs w:val="20"/>
                <w:lang w:val="en-US"/>
              </w:rPr>
              <w:t>Promotion of Turkish-German Research Projects (</w:t>
            </w:r>
            <w:proofErr w:type="spellStart"/>
            <w:r w:rsidRPr="005E7F7E">
              <w:rPr>
                <w:rStyle w:val="apple-style-span"/>
                <w:rFonts w:ascii="Arial" w:hAnsi="Arial" w:cs="Arial"/>
                <w:b/>
                <w:sz w:val="20"/>
                <w:szCs w:val="20"/>
                <w:lang w:val="en-US"/>
              </w:rPr>
              <w:t>IntenC</w:t>
            </w:r>
            <w:proofErr w:type="spellEnd"/>
            <w:r w:rsidRPr="005E7F7E">
              <w:rPr>
                <w:rStyle w:val="apple-style-span"/>
                <w:rFonts w:ascii="Arial" w:hAnsi="Arial" w:cs="Arial"/>
                <w:b/>
                <w:sz w:val="20"/>
                <w:szCs w:val="20"/>
                <w:lang w:val="en-US"/>
              </w:rPr>
              <w:t xml:space="preserve">) in cooperation with BMBF </w:t>
            </w:r>
          </w:p>
          <w:p w14:paraId="3D9E4CA7" w14:textId="6B66BA0A" w:rsidR="00D05D2D" w:rsidRPr="005E7F7E" w:rsidRDefault="00D05D2D" w:rsidP="00D05D2D">
            <w:pPr>
              <w:pStyle w:val="WW-NormalWeb1"/>
              <w:numPr>
                <w:ilvl w:val="0"/>
                <w:numId w:val="21"/>
              </w:numPr>
              <w:spacing w:before="0" w:after="0"/>
              <w:ind w:left="230" w:hanging="187"/>
              <w:jc w:val="both"/>
              <w:rPr>
                <w:rStyle w:val="apple-style-span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7F7E">
              <w:rPr>
                <w:rStyle w:val="apple-style-span"/>
                <w:rFonts w:ascii="Arial" w:hAnsi="Arial" w:cs="Arial"/>
                <w:b/>
                <w:sz w:val="20"/>
                <w:szCs w:val="20"/>
                <w:lang w:val="en-US"/>
              </w:rPr>
              <w:t>“Biotechnological Approach for Recovery of Rare Earth Elements and Precious Metals from E-Waste – (BIOREEs)”</w:t>
            </w:r>
          </w:p>
          <w:p w14:paraId="71EE1993" w14:textId="7CEF869F" w:rsidR="00D05D2D" w:rsidRPr="005E7F7E" w:rsidRDefault="00D05D2D" w:rsidP="00D05D2D">
            <w:pPr>
              <w:pStyle w:val="WW-NormalWeb1"/>
              <w:numPr>
                <w:ilvl w:val="0"/>
                <w:numId w:val="21"/>
              </w:numPr>
              <w:spacing w:before="0" w:after="0"/>
              <w:ind w:left="230" w:hanging="187"/>
              <w:jc w:val="both"/>
              <w:rPr>
                <w:rStyle w:val="apple-style-span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7F7E">
              <w:rPr>
                <w:rStyle w:val="apple-style-span"/>
                <w:rFonts w:ascii="Arial" w:hAnsi="Arial" w:cs="Arial"/>
                <w:b/>
                <w:sz w:val="20"/>
                <w:szCs w:val="20"/>
                <w:lang w:val="en-US"/>
              </w:rPr>
              <w:t>Promotion of Russian-German Research Project in cooperation with Ural Federal University “‘Biological Approach for Recovery of Rare Earth Elements and Scandium from Uranium Solution Obtained by Underground Leaching - BARREES”</w:t>
            </w:r>
          </w:p>
        </w:tc>
      </w:tr>
      <w:tr w:rsidR="00D05D2D" w:rsidRPr="00114C00" w14:paraId="12926DE8" w14:textId="77777777" w:rsidTr="008F0481">
        <w:trPr>
          <w:cantSplit/>
          <w:trHeight w:val="651"/>
        </w:trPr>
        <w:tc>
          <w:tcPr>
            <w:tcW w:w="59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8A82C" w14:textId="11BD148B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lastRenderedPageBreak/>
              <w:t>Date from - Date to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85063" w14:textId="1DC9CCCC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Location</w:t>
            </w:r>
          </w:p>
        </w:tc>
        <w:tc>
          <w:tcPr>
            <w:tcW w:w="91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0CCD8" w14:textId="61C27FB4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Company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F3D02" w14:textId="7DAA152C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Position</w:t>
            </w:r>
          </w:p>
        </w:tc>
        <w:tc>
          <w:tcPr>
            <w:tcW w:w="221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43497" w14:textId="00FB31B3" w:rsidR="00D05D2D" w:rsidRPr="005E7F7E" w:rsidRDefault="00D05D2D" w:rsidP="00D05D2D">
            <w:pPr>
              <w:pStyle w:val="WW-NormalWeb1"/>
              <w:spacing w:before="0" w:after="0"/>
              <w:ind w:left="230"/>
              <w:jc w:val="center"/>
              <w:rPr>
                <w:rStyle w:val="apple-style-span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Description</w:t>
            </w:r>
          </w:p>
        </w:tc>
      </w:tr>
      <w:tr w:rsidR="00D05D2D" w:rsidRPr="00114C00" w14:paraId="7A2C9C92" w14:textId="77777777" w:rsidTr="002E2C6B">
        <w:trPr>
          <w:cantSplit/>
          <w:trHeight w:val="1979"/>
        </w:trPr>
        <w:tc>
          <w:tcPr>
            <w:tcW w:w="593" w:type="pct"/>
            <w:vAlign w:val="center"/>
          </w:tcPr>
          <w:p w14:paraId="05A994B9" w14:textId="32810211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03/2015</w:t>
            </w:r>
            <w:r w:rsidRPr="00114C00">
              <w:rPr>
                <w:rFonts w:ascii="Arial" w:hAnsi="Arial"/>
                <w:b/>
                <w:sz w:val="20"/>
                <w:lang w:val="en-US"/>
              </w:rPr>
              <w:t xml:space="preserve"> – </w:t>
            </w:r>
            <w:r>
              <w:rPr>
                <w:rFonts w:ascii="Arial" w:hAnsi="Arial"/>
                <w:b/>
                <w:sz w:val="20"/>
                <w:lang w:val="en-US"/>
              </w:rPr>
              <w:t>03/2019</w:t>
            </w:r>
          </w:p>
        </w:tc>
        <w:tc>
          <w:tcPr>
            <w:tcW w:w="568" w:type="pct"/>
            <w:vAlign w:val="center"/>
          </w:tcPr>
          <w:p w14:paraId="55BB2DD6" w14:textId="77777777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Hamburg</w:t>
            </w:r>
          </w:p>
        </w:tc>
        <w:tc>
          <w:tcPr>
            <w:tcW w:w="912" w:type="pct"/>
            <w:vAlign w:val="center"/>
          </w:tcPr>
          <w:p w14:paraId="08DA402A" w14:textId="77777777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 xml:space="preserve">TUHH - Hamburg University of Technology - </w:t>
            </w:r>
          </w:p>
          <w:p w14:paraId="37DC416F" w14:textId="77777777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Institute of Environmental Technology and Energy Economics</w:t>
            </w:r>
          </w:p>
        </w:tc>
        <w:tc>
          <w:tcPr>
            <w:tcW w:w="716" w:type="pct"/>
            <w:vAlign w:val="center"/>
          </w:tcPr>
          <w:p w14:paraId="17C6FF51" w14:textId="51023667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Management Committee and Researcher </w:t>
            </w:r>
          </w:p>
        </w:tc>
        <w:tc>
          <w:tcPr>
            <w:tcW w:w="2211" w:type="pct"/>
            <w:vAlign w:val="center"/>
          </w:tcPr>
          <w:p w14:paraId="483D7E8C" w14:textId="77777777" w:rsidR="00D05D2D" w:rsidRPr="00114C00" w:rsidRDefault="00D05D2D" w:rsidP="00D05D2D">
            <w:pPr>
              <w:pStyle w:val="normaltableau"/>
              <w:spacing w:before="0" w:after="0"/>
              <w:rPr>
                <w:rStyle w:val="apple-style-span"/>
                <w:rFonts w:ascii="Arial" w:hAnsi="Arial" w:cs="Arial"/>
                <w:b/>
                <w:spacing w:val="15"/>
                <w:sz w:val="20"/>
                <w:lang w:val="en-US"/>
              </w:rPr>
            </w:pPr>
            <w:r w:rsidRPr="00A300C7">
              <w:rPr>
                <w:rStyle w:val="apple-style-span"/>
                <w:rFonts w:ascii="Arial" w:hAnsi="Arial" w:cs="Arial"/>
                <w:b/>
                <w:sz w:val="20"/>
                <w:lang w:val="en-US"/>
              </w:rPr>
              <w:t>COST Action ES1407, European network for innovative recovery strategies of rare earth and other critical metals from electric and electronic waste (</w:t>
            </w:r>
            <w:proofErr w:type="spellStart"/>
            <w:r w:rsidRPr="00A300C7">
              <w:rPr>
                <w:rStyle w:val="apple-style-span"/>
                <w:rFonts w:ascii="Arial" w:hAnsi="Arial" w:cs="Arial"/>
                <w:b/>
                <w:sz w:val="20"/>
                <w:lang w:val="en-US"/>
              </w:rPr>
              <w:t>ReCreew</w:t>
            </w:r>
            <w:proofErr w:type="spellEnd"/>
            <w:r w:rsidRPr="00A300C7">
              <w:rPr>
                <w:rStyle w:val="apple-style-span"/>
                <w:rFonts w:ascii="Arial" w:hAnsi="Arial" w:cs="Arial"/>
                <w:b/>
                <w:sz w:val="20"/>
                <w:lang w:val="en-US"/>
              </w:rPr>
              <w:t>).</w:t>
            </w:r>
          </w:p>
        </w:tc>
      </w:tr>
      <w:tr w:rsidR="00D05D2D" w:rsidRPr="00114C00" w14:paraId="7E1ED3E9" w14:textId="77777777" w:rsidTr="002E2C6B">
        <w:trPr>
          <w:cantSplit/>
          <w:trHeight w:val="1396"/>
        </w:trPr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14:paraId="04EA7A38" w14:textId="74B2D618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06/2007- 06/2010</w:t>
            </w:r>
          </w:p>
        </w:tc>
        <w:tc>
          <w:tcPr>
            <w:tcW w:w="568" w:type="pct"/>
            <w:tcBorders>
              <w:top w:val="single" w:sz="4" w:space="0" w:color="auto"/>
            </w:tcBorders>
            <w:vAlign w:val="center"/>
          </w:tcPr>
          <w:p w14:paraId="325F6E3E" w14:textId="3F6D8FA5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İstanbul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12150755" w14:textId="4BFE3627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BOĞAZİÇİ UNIVERSITY – Institute of Environmental Sciences</w:t>
            </w:r>
          </w:p>
        </w:tc>
        <w:tc>
          <w:tcPr>
            <w:tcW w:w="716" w:type="pct"/>
            <w:tcBorders>
              <w:top w:val="single" w:sz="4" w:space="0" w:color="auto"/>
            </w:tcBorders>
            <w:vAlign w:val="center"/>
          </w:tcPr>
          <w:p w14:paraId="4BC7144E" w14:textId="3CAF3106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Research Assistant</w:t>
            </w:r>
          </w:p>
        </w:tc>
        <w:tc>
          <w:tcPr>
            <w:tcW w:w="2211" w:type="pct"/>
            <w:tcBorders>
              <w:top w:val="single" w:sz="4" w:space="0" w:color="auto"/>
            </w:tcBorders>
            <w:vAlign w:val="center"/>
          </w:tcPr>
          <w:p w14:paraId="2F62D8AB" w14:textId="77C40D5F" w:rsidR="00D05D2D" w:rsidRPr="00114C00" w:rsidRDefault="00D05D2D" w:rsidP="00D05D2D">
            <w:pPr>
              <w:pStyle w:val="normaltableau"/>
              <w:spacing w:before="0" w:after="0"/>
              <w:rPr>
                <w:rStyle w:val="apple-style-span"/>
                <w:rFonts w:ascii="Arial" w:hAnsi="Arial" w:cs="Arial"/>
                <w:b/>
                <w:spacing w:val="15"/>
                <w:sz w:val="20"/>
                <w:lang w:val="en-US"/>
              </w:rPr>
            </w:pPr>
            <w:r w:rsidRPr="00114C00">
              <w:rPr>
                <w:rStyle w:val="apple-style-span"/>
                <w:rFonts w:ascii="Arial" w:hAnsi="Arial" w:cs="Arial"/>
                <w:b/>
                <w:spacing w:val="15"/>
                <w:sz w:val="20"/>
                <w:lang w:val="en-US"/>
              </w:rPr>
              <w:t>COST Project</w:t>
            </w:r>
            <w:r w:rsidRPr="00114C0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14C00">
              <w:rPr>
                <w:rFonts w:ascii="Arial" w:hAnsi="Arial" w:cs="Arial"/>
                <w:b/>
                <w:color w:val="000000"/>
                <w:sz w:val="20"/>
                <w:szCs w:val="18"/>
                <w:lang w:val="en-US"/>
              </w:rPr>
              <w:t>“Deforestation in Karasu Forests in Western Black Sea Region and the Analysis of Carbon Cycle after Land Use Change</w:t>
            </w:r>
            <w:r w:rsidRPr="00114C00">
              <w:rPr>
                <w:rStyle w:val="apple-style-span"/>
                <w:rFonts w:ascii="Arial" w:hAnsi="Arial" w:cs="Arial"/>
                <w:b/>
                <w:spacing w:val="15"/>
                <w:sz w:val="20"/>
                <w:lang w:val="en-US"/>
              </w:rPr>
              <w:t>”</w:t>
            </w:r>
          </w:p>
        </w:tc>
      </w:tr>
      <w:tr w:rsidR="00D05D2D" w:rsidRPr="00114C00" w14:paraId="63260B2D" w14:textId="77777777" w:rsidTr="002E2C6B">
        <w:trPr>
          <w:cantSplit/>
          <w:trHeight w:val="1261"/>
        </w:trPr>
        <w:tc>
          <w:tcPr>
            <w:tcW w:w="593" w:type="pct"/>
            <w:vAlign w:val="center"/>
          </w:tcPr>
          <w:p w14:paraId="44C44113" w14:textId="77777777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06/2008- 06/2009</w:t>
            </w:r>
          </w:p>
        </w:tc>
        <w:tc>
          <w:tcPr>
            <w:tcW w:w="568" w:type="pct"/>
            <w:vAlign w:val="center"/>
          </w:tcPr>
          <w:p w14:paraId="38014819" w14:textId="77777777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İstanbul</w:t>
            </w:r>
          </w:p>
        </w:tc>
        <w:tc>
          <w:tcPr>
            <w:tcW w:w="912" w:type="pct"/>
            <w:vAlign w:val="center"/>
          </w:tcPr>
          <w:p w14:paraId="2437CAE3" w14:textId="77777777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BOĞAZİÇİ UNIVERSITY – Institute of Environmental Sciences</w:t>
            </w:r>
          </w:p>
        </w:tc>
        <w:tc>
          <w:tcPr>
            <w:tcW w:w="716" w:type="pct"/>
            <w:vAlign w:val="center"/>
          </w:tcPr>
          <w:p w14:paraId="0B6F3E36" w14:textId="77777777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Technical Support</w:t>
            </w:r>
          </w:p>
        </w:tc>
        <w:tc>
          <w:tcPr>
            <w:tcW w:w="2211" w:type="pct"/>
            <w:vAlign w:val="center"/>
          </w:tcPr>
          <w:p w14:paraId="45B245A1" w14:textId="77777777" w:rsidR="00D05D2D" w:rsidRPr="00114C00" w:rsidRDefault="00D05D2D" w:rsidP="00D05D2D">
            <w:pPr>
              <w:pStyle w:val="normaltableau"/>
              <w:spacing w:before="0" w:after="0"/>
              <w:rPr>
                <w:rStyle w:val="apple-style-span"/>
                <w:rFonts w:ascii="Arial" w:hAnsi="Arial" w:cs="Arial"/>
                <w:b/>
                <w:spacing w:val="15"/>
                <w:sz w:val="20"/>
                <w:lang w:val="en-US"/>
              </w:rPr>
            </w:pPr>
            <w:r w:rsidRPr="00114C00">
              <w:rPr>
                <w:rStyle w:val="apple-style-span"/>
                <w:rFonts w:ascii="Arial" w:hAnsi="Arial" w:cs="Arial"/>
                <w:b/>
                <w:sz w:val="20"/>
                <w:szCs w:val="14"/>
                <w:lang w:val="en-US"/>
              </w:rPr>
              <w:t>Promotion of Civil Society Dialogue</w:t>
            </w:r>
            <w:r w:rsidRPr="00114C00">
              <w:rPr>
                <w:rStyle w:val="apple-converted-space"/>
                <w:rFonts w:ascii="Arial" w:hAnsi="Arial" w:cs="Arial"/>
                <w:b/>
                <w:sz w:val="20"/>
                <w:szCs w:val="14"/>
                <w:lang w:val="en-US"/>
              </w:rPr>
              <w:t> </w:t>
            </w:r>
            <w:r w:rsidRPr="00114C00">
              <w:rPr>
                <w:rFonts w:ascii="Arial" w:hAnsi="Arial" w:cs="Arial"/>
                <w:b/>
                <w:sz w:val="20"/>
                <w:szCs w:val="14"/>
                <w:lang w:val="en-US"/>
              </w:rPr>
              <w:br/>
            </w:r>
            <w:r w:rsidRPr="00114C00">
              <w:rPr>
                <w:rStyle w:val="apple-style-span"/>
                <w:rFonts w:ascii="Arial" w:hAnsi="Arial" w:cs="Arial"/>
                <w:b/>
                <w:sz w:val="20"/>
                <w:szCs w:val="14"/>
                <w:lang w:val="en-US"/>
              </w:rPr>
              <w:t>between EU and Turkey Project “</w:t>
            </w:r>
            <w:r w:rsidRPr="00114C00">
              <w:rPr>
                <w:rFonts w:ascii="Arial" w:hAnsi="Arial" w:cs="Arial"/>
                <w:b/>
                <w:color w:val="000000"/>
                <w:kern w:val="36"/>
                <w:sz w:val="20"/>
                <w:szCs w:val="24"/>
                <w:lang w:val="en-US"/>
              </w:rPr>
              <w:t>Renewable Energy Networks between Turkish and European Universities (RENET)”</w:t>
            </w:r>
          </w:p>
        </w:tc>
      </w:tr>
      <w:tr w:rsidR="00D05D2D" w:rsidRPr="00114C00" w14:paraId="69176C92" w14:textId="77777777" w:rsidTr="002E2C6B">
        <w:trPr>
          <w:cantSplit/>
          <w:trHeight w:val="1407"/>
        </w:trPr>
        <w:tc>
          <w:tcPr>
            <w:tcW w:w="593" w:type="pct"/>
            <w:vAlign w:val="center"/>
          </w:tcPr>
          <w:p w14:paraId="763E1874" w14:textId="77777777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06/2010 -11/2011</w:t>
            </w:r>
          </w:p>
        </w:tc>
        <w:tc>
          <w:tcPr>
            <w:tcW w:w="568" w:type="pct"/>
            <w:vAlign w:val="center"/>
          </w:tcPr>
          <w:p w14:paraId="473D1F96" w14:textId="77777777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İstanbul</w:t>
            </w:r>
          </w:p>
        </w:tc>
        <w:tc>
          <w:tcPr>
            <w:tcW w:w="912" w:type="pct"/>
            <w:vAlign w:val="center"/>
          </w:tcPr>
          <w:p w14:paraId="0EF1AAAB" w14:textId="77777777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BOĞAZİÇİ UNIVERSITY – Institute of Environmental Sciences</w:t>
            </w:r>
          </w:p>
        </w:tc>
        <w:tc>
          <w:tcPr>
            <w:tcW w:w="716" w:type="pct"/>
            <w:vAlign w:val="center"/>
          </w:tcPr>
          <w:p w14:paraId="682D082F" w14:textId="77777777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Research Assistant</w:t>
            </w:r>
          </w:p>
        </w:tc>
        <w:tc>
          <w:tcPr>
            <w:tcW w:w="2211" w:type="pct"/>
            <w:vAlign w:val="center"/>
          </w:tcPr>
          <w:p w14:paraId="229FD768" w14:textId="77777777" w:rsidR="00D05D2D" w:rsidRPr="00114C00" w:rsidRDefault="00D05D2D" w:rsidP="00D05D2D">
            <w:pPr>
              <w:pStyle w:val="WW-NormalWeb1"/>
              <w:spacing w:before="0" w:after="0"/>
              <w:jc w:val="both"/>
              <w:rPr>
                <w:rStyle w:val="apple-style-span"/>
                <w:rFonts w:ascii="Arial" w:hAnsi="Arial" w:cs="Arial"/>
                <w:b/>
                <w:spacing w:val="15"/>
                <w:sz w:val="20"/>
                <w:lang w:val="en-US"/>
              </w:rPr>
            </w:pPr>
            <w:r w:rsidRPr="00114C00">
              <w:rPr>
                <w:rStyle w:val="apple-style-span"/>
                <w:rFonts w:ascii="Arial" w:hAnsi="Arial" w:cs="Arial"/>
                <w:b/>
                <w:spacing w:val="15"/>
                <w:sz w:val="20"/>
                <w:szCs w:val="20"/>
                <w:lang w:val="en-US"/>
              </w:rPr>
              <w:t>TUBİTAK Project “</w:t>
            </w:r>
            <w:r w:rsidRPr="00114C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Contaminant transport in the groundwater: hydrodynamic dispersion under high concentration gradients”</w:t>
            </w:r>
          </w:p>
        </w:tc>
      </w:tr>
      <w:tr w:rsidR="00D05D2D" w:rsidRPr="00114C00" w14:paraId="7CDAC3D5" w14:textId="77777777" w:rsidTr="00006AE5">
        <w:trPr>
          <w:cantSplit/>
        </w:trPr>
        <w:tc>
          <w:tcPr>
            <w:tcW w:w="593" w:type="pct"/>
            <w:vAlign w:val="center"/>
          </w:tcPr>
          <w:p w14:paraId="42AD1B4B" w14:textId="77777777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07/2006-09/2006</w:t>
            </w:r>
          </w:p>
        </w:tc>
        <w:tc>
          <w:tcPr>
            <w:tcW w:w="568" w:type="pct"/>
            <w:vAlign w:val="center"/>
          </w:tcPr>
          <w:p w14:paraId="05FCE890" w14:textId="77777777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proofErr w:type="spellStart"/>
            <w:r w:rsidRPr="00114C00">
              <w:rPr>
                <w:rFonts w:ascii="Arial" w:hAnsi="Arial"/>
                <w:b/>
                <w:sz w:val="20"/>
                <w:lang w:val="en-US"/>
              </w:rPr>
              <w:t>Çorlu</w:t>
            </w:r>
            <w:proofErr w:type="spellEnd"/>
            <w:r w:rsidRPr="00114C00">
              <w:rPr>
                <w:rFonts w:ascii="Arial" w:hAnsi="Arial"/>
                <w:b/>
                <w:sz w:val="20"/>
                <w:lang w:val="en-US"/>
              </w:rPr>
              <w:t xml:space="preserve"> / </w:t>
            </w:r>
            <w:proofErr w:type="spellStart"/>
            <w:r w:rsidRPr="00114C00">
              <w:rPr>
                <w:rFonts w:ascii="Arial" w:hAnsi="Arial"/>
                <w:b/>
                <w:sz w:val="20"/>
                <w:lang w:val="en-US"/>
              </w:rPr>
              <w:t>Tekirdağ</w:t>
            </w:r>
            <w:proofErr w:type="spellEnd"/>
          </w:p>
        </w:tc>
        <w:tc>
          <w:tcPr>
            <w:tcW w:w="912" w:type="pct"/>
            <w:vAlign w:val="center"/>
          </w:tcPr>
          <w:p w14:paraId="52728765" w14:textId="77777777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DESA</w:t>
            </w:r>
          </w:p>
        </w:tc>
        <w:tc>
          <w:tcPr>
            <w:tcW w:w="716" w:type="pct"/>
            <w:vAlign w:val="center"/>
          </w:tcPr>
          <w:p w14:paraId="0EC1188B" w14:textId="77777777" w:rsidR="00D05D2D" w:rsidRPr="00114C00" w:rsidRDefault="00D05D2D" w:rsidP="00D05D2D">
            <w:pPr>
              <w:pStyle w:val="normaltableau"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Internship</w:t>
            </w:r>
          </w:p>
        </w:tc>
        <w:tc>
          <w:tcPr>
            <w:tcW w:w="2211" w:type="pct"/>
            <w:vAlign w:val="center"/>
          </w:tcPr>
          <w:p w14:paraId="20D740B9" w14:textId="0CC9E214" w:rsidR="00D05D2D" w:rsidRPr="00114C00" w:rsidRDefault="00D05D2D" w:rsidP="00D05D2D">
            <w:pPr>
              <w:pStyle w:val="normaltableau"/>
              <w:spacing w:before="0" w:after="0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 xml:space="preserve">Operating </w:t>
            </w:r>
            <w:proofErr w:type="gramStart"/>
            <w:r w:rsidRPr="00114C00">
              <w:rPr>
                <w:rFonts w:ascii="Arial" w:hAnsi="Arial"/>
                <w:b/>
                <w:sz w:val="20"/>
                <w:lang w:val="en-US"/>
              </w:rPr>
              <w:t>Waste Water</w:t>
            </w:r>
            <w:proofErr w:type="gramEnd"/>
            <w:r w:rsidRPr="00114C00">
              <w:rPr>
                <w:rFonts w:ascii="Arial" w:hAnsi="Arial"/>
                <w:b/>
                <w:sz w:val="20"/>
                <w:lang w:val="en-US"/>
              </w:rPr>
              <w:t xml:space="preserve"> Treatment Processes</w:t>
            </w:r>
          </w:p>
        </w:tc>
      </w:tr>
      <w:tr w:rsidR="00D05D2D" w:rsidRPr="00114C00" w14:paraId="4E602CA2" w14:textId="77777777" w:rsidTr="00006AE5">
        <w:trPr>
          <w:cantSplit/>
        </w:trPr>
        <w:tc>
          <w:tcPr>
            <w:tcW w:w="593" w:type="pct"/>
            <w:vAlign w:val="center"/>
          </w:tcPr>
          <w:p w14:paraId="6F97BF48" w14:textId="77777777" w:rsidR="00D05D2D" w:rsidRPr="00114C00" w:rsidRDefault="00D05D2D" w:rsidP="00D05D2D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07/2005-09/2005</w:t>
            </w:r>
          </w:p>
        </w:tc>
        <w:tc>
          <w:tcPr>
            <w:tcW w:w="568" w:type="pct"/>
            <w:vAlign w:val="center"/>
          </w:tcPr>
          <w:p w14:paraId="2B922591" w14:textId="77777777" w:rsidR="00D05D2D" w:rsidRPr="00114C00" w:rsidRDefault="00D05D2D" w:rsidP="00D05D2D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İstanbul</w:t>
            </w:r>
          </w:p>
        </w:tc>
        <w:tc>
          <w:tcPr>
            <w:tcW w:w="912" w:type="pct"/>
            <w:vAlign w:val="center"/>
          </w:tcPr>
          <w:p w14:paraId="20B8019F" w14:textId="77777777" w:rsidR="00D05D2D" w:rsidRPr="00114C00" w:rsidRDefault="00D05D2D" w:rsidP="00D05D2D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GOLDAŞ</w:t>
            </w:r>
          </w:p>
        </w:tc>
        <w:tc>
          <w:tcPr>
            <w:tcW w:w="716" w:type="pct"/>
            <w:vAlign w:val="center"/>
          </w:tcPr>
          <w:p w14:paraId="4E22F159" w14:textId="77777777" w:rsidR="00D05D2D" w:rsidRPr="00114C00" w:rsidRDefault="00D05D2D" w:rsidP="00D05D2D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Style w:val="apple-style-span"/>
                <w:rFonts w:ascii="Arial" w:hAnsi="Arial" w:cs="Arial"/>
                <w:b/>
                <w:color w:val="000000"/>
                <w:sz w:val="20"/>
                <w:lang w:val="en-US"/>
              </w:rPr>
              <w:t>Trainee</w:t>
            </w:r>
          </w:p>
        </w:tc>
        <w:tc>
          <w:tcPr>
            <w:tcW w:w="2211" w:type="pct"/>
            <w:vAlign w:val="center"/>
          </w:tcPr>
          <w:p w14:paraId="2D91D334" w14:textId="77777777" w:rsidR="00D05D2D" w:rsidRPr="00114C00" w:rsidRDefault="00D05D2D" w:rsidP="00D05D2D">
            <w:pPr>
              <w:pStyle w:val="normaltableau"/>
              <w:keepNext/>
              <w:keepLines/>
              <w:spacing w:before="0" w:after="0"/>
              <w:rPr>
                <w:rFonts w:ascii="Arial" w:hAnsi="Arial"/>
                <w:b/>
                <w:sz w:val="20"/>
                <w:lang w:val="en-US"/>
              </w:rPr>
            </w:pPr>
            <w:r w:rsidRPr="00114C00">
              <w:rPr>
                <w:rFonts w:ascii="Arial" w:hAnsi="Arial"/>
                <w:b/>
                <w:sz w:val="20"/>
                <w:lang w:val="en-US"/>
              </w:rPr>
              <w:t>Enterprise Training in Department of Management</w:t>
            </w:r>
          </w:p>
        </w:tc>
      </w:tr>
    </w:tbl>
    <w:p w14:paraId="5A9D2C46" w14:textId="77777777" w:rsidR="00707D7A" w:rsidRPr="00114C00" w:rsidRDefault="0082025B" w:rsidP="005E7F7E">
      <w:pPr>
        <w:pStyle w:val="ListeParagraf"/>
        <w:numPr>
          <w:ilvl w:val="0"/>
          <w:numId w:val="12"/>
        </w:numPr>
        <w:spacing w:before="120" w:after="0" w:line="360" w:lineRule="auto"/>
        <w:ind w:left="706"/>
        <w:contextualSpacing w:val="0"/>
        <w:rPr>
          <w:rFonts w:ascii="Arial" w:hAnsi="Arial"/>
          <w:b/>
          <w:lang w:val="en-US"/>
        </w:rPr>
      </w:pPr>
      <w:r w:rsidRPr="00114C00">
        <w:rPr>
          <w:rFonts w:ascii="Arial" w:hAnsi="Arial"/>
          <w:b/>
          <w:lang w:val="en-US"/>
        </w:rPr>
        <w:t xml:space="preserve"> Affiliations </w:t>
      </w:r>
    </w:p>
    <w:p w14:paraId="5AB86912" w14:textId="77777777" w:rsidR="0082025B" w:rsidRPr="00114C00" w:rsidRDefault="0082025B" w:rsidP="0082025B">
      <w:pPr>
        <w:pStyle w:val="ListeParagraf"/>
        <w:numPr>
          <w:ilvl w:val="0"/>
          <w:numId w:val="14"/>
        </w:numPr>
        <w:spacing w:line="360" w:lineRule="auto"/>
        <w:ind w:left="1066" w:hanging="357"/>
        <w:contextualSpacing w:val="0"/>
        <w:rPr>
          <w:rFonts w:ascii="Arial" w:hAnsi="Arial" w:cs="Arial"/>
          <w:b/>
          <w:lang w:val="en-US"/>
        </w:rPr>
      </w:pPr>
      <w:r w:rsidRPr="00114C00">
        <w:rPr>
          <w:rFonts w:ascii="Arial" w:hAnsi="Arial" w:cs="Arial"/>
          <w:lang w:val="en-US"/>
        </w:rPr>
        <w:t>IWWG - International Waste Working Group</w:t>
      </w:r>
    </w:p>
    <w:p w14:paraId="6FA3CA1A" w14:textId="77777777" w:rsidR="003E292A" w:rsidRPr="00114C00" w:rsidRDefault="003E292A" w:rsidP="008C7086">
      <w:pPr>
        <w:pStyle w:val="ListeParagraf"/>
        <w:numPr>
          <w:ilvl w:val="0"/>
          <w:numId w:val="12"/>
        </w:numPr>
        <w:spacing w:after="0" w:line="360" w:lineRule="auto"/>
        <w:ind w:left="709"/>
        <w:contextualSpacing w:val="0"/>
        <w:rPr>
          <w:rFonts w:ascii="Arial" w:hAnsi="Arial"/>
          <w:lang w:val="en-US"/>
        </w:rPr>
      </w:pPr>
      <w:r w:rsidRPr="00114C00">
        <w:rPr>
          <w:rFonts w:ascii="Arial" w:hAnsi="Arial"/>
          <w:b/>
          <w:lang w:val="en-US"/>
        </w:rPr>
        <w:t>Scientific Contribution</w:t>
      </w:r>
    </w:p>
    <w:p w14:paraId="798D3D3B" w14:textId="3D1D427F" w:rsidR="003E292A" w:rsidRPr="00114C00" w:rsidRDefault="003E292A" w:rsidP="003E292A">
      <w:pPr>
        <w:pStyle w:val="ListeParagraf"/>
        <w:autoSpaceDE w:val="0"/>
        <w:autoSpaceDN w:val="0"/>
        <w:adjustRightInd w:val="0"/>
        <w:spacing w:after="0"/>
        <w:ind w:left="360"/>
        <w:jc w:val="left"/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</w:pPr>
      <w:r w:rsidRPr="00114C00"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  <w:t>Articles in peer reviewed international web of science rated journals</w:t>
      </w:r>
      <w:r w:rsidR="00DD0702"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  <w:t xml:space="preserve"> and books</w:t>
      </w:r>
      <w:r w:rsidRPr="00114C00"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  <w:t>:</w:t>
      </w:r>
    </w:p>
    <w:p w14:paraId="3A72EEF4" w14:textId="77777777" w:rsidR="003E292A" w:rsidRPr="00114C00" w:rsidRDefault="003E292A" w:rsidP="003E292A">
      <w:pPr>
        <w:pStyle w:val="ListeParagraf"/>
        <w:autoSpaceDE w:val="0"/>
        <w:autoSpaceDN w:val="0"/>
        <w:adjustRightInd w:val="0"/>
        <w:spacing w:after="0"/>
        <w:ind w:left="360"/>
        <w:jc w:val="left"/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</w:pPr>
    </w:p>
    <w:p w14:paraId="6645DD7B" w14:textId="0127FACA" w:rsidR="00DA7160" w:rsidRPr="00114C00" w:rsidRDefault="00DA7160" w:rsidP="001D214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iCs/>
          <w:sz w:val="22"/>
          <w:szCs w:val="22"/>
          <w:lang w:val="en-US"/>
        </w:rPr>
      </w:pP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Sarioglu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M.S., </w:t>
      </w:r>
      <w:r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>Kucuker</w:t>
      </w:r>
      <w:r w:rsidR="0056620B">
        <w:rPr>
          <w:rFonts w:ascii="Arial" w:hAnsi="Arial" w:cs="Arial"/>
          <w:iCs/>
          <w:sz w:val="22"/>
          <w:szCs w:val="22"/>
          <w:u w:val="single"/>
          <w:lang w:val="en-US"/>
        </w:rPr>
        <w:t>,</w:t>
      </w:r>
      <w:r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 xml:space="preserve"> M.A.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Copty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 N. K., 2013. Multispecies hydrodynamic dispersion under high concentration gradients, Journal of Contami</w:t>
      </w:r>
      <w:r w:rsidR="00FF501F">
        <w:rPr>
          <w:rFonts w:ascii="Arial" w:hAnsi="Arial" w:cs="Arial"/>
          <w:iCs/>
          <w:sz w:val="22"/>
          <w:szCs w:val="22"/>
          <w:lang w:val="en-US"/>
        </w:rPr>
        <w:t>nant Hydrology, 144 (1), 58-65</w:t>
      </w:r>
      <w:r w:rsidR="007561C3" w:rsidRPr="00114C00">
        <w:rPr>
          <w:rFonts w:ascii="Arial" w:hAnsi="Arial" w:cs="Arial"/>
          <w:iCs/>
          <w:sz w:val="22"/>
          <w:szCs w:val="22"/>
          <w:lang w:val="en-US"/>
        </w:rPr>
        <w:t>.</w:t>
      </w:r>
    </w:p>
    <w:p w14:paraId="214EA588" w14:textId="77777777" w:rsidR="00DA7160" w:rsidRPr="00114C00" w:rsidRDefault="00DA7160" w:rsidP="00DA7160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2"/>
          <w:szCs w:val="22"/>
          <w:lang w:val="en-US"/>
        </w:rPr>
      </w:pPr>
    </w:p>
    <w:p w14:paraId="613110D2" w14:textId="29F6C20D" w:rsidR="007223C7" w:rsidRPr="00114C00" w:rsidRDefault="007223C7" w:rsidP="001D214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iCs/>
          <w:sz w:val="22"/>
          <w:szCs w:val="22"/>
          <w:lang w:val="en-US"/>
        </w:rPr>
      </w:pP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Oral, V.H., Guney, M., </w:t>
      </w:r>
      <w:r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>Kucuker, M.A.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Copty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N.K., Onay, T.T., Mater, B.,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Yenigun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>, O., 201</w:t>
      </w:r>
      <w:r w:rsidR="003F255C" w:rsidRPr="00114C00">
        <w:rPr>
          <w:rFonts w:ascii="Arial" w:hAnsi="Arial" w:cs="Arial"/>
          <w:iCs/>
          <w:sz w:val="22"/>
          <w:szCs w:val="22"/>
          <w:lang w:val="en-US"/>
        </w:rPr>
        <w:t>3</w:t>
      </w:r>
      <w:r w:rsidRPr="00114C00">
        <w:rPr>
          <w:rFonts w:ascii="Arial" w:hAnsi="Arial" w:cs="Arial"/>
          <w:iCs/>
          <w:sz w:val="22"/>
          <w:szCs w:val="22"/>
          <w:lang w:val="en-US"/>
        </w:rPr>
        <w:t>. The impact of hazelnuts in land-use changes on soil carbon and in situ soil respiration dynamics, Journal of Environmental Management</w:t>
      </w:r>
      <w:r w:rsidR="003F255C" w:rsidRPr="00114C00">
        <w:rPr>
          <w:rFonts w:ascii="Arial" w:hAnsi="Arial" w:cs="Arial"/>
          <w:iCs/>
          <w:sz w:val="22"/>
          <w:szCs w:val="22"/>
          <w:lang w:val="en-US"/>
        </w:rPr>
        <w:t>,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FF501F">
        <w:rPr>
          <w:rFonts w:ascii="Arial" w:hAnsi="Arial" w:cs="Arial"/>
          <w:iCs/>
          <w:sz w:val="22"/>
          <w:szCs w:val="22"/>
          <w:lang w:val="en-US"/>
        </w:rPr>
        <w:t>129, 341-349</w:t>
      </w:r>
      <w:r w:rsidR="007561C3" w:rsidRPr="00114C00">
        <w:rPr>
          <w:rFonts w:ascii="Arial" w:hAnsi="Arial" w:cs="Arial"/>
          <w:iCs/>
          <w:sz w:val="22"/>
          <w:szCs w:val="22"/>
          <w:lang w:val="en-US"/>
        </w:rPr>
        <w:t>.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 </w:t>
      </w:r>
    </w:p>
    <w:p w14:paraId="325F2DE5" w14:textId="77777777" w:rsidR="007223C7" w:rsidRPr="00114C00" w:rsidRDefault="007223C7" w:rsidP="00DA5A32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2"/>
          <w:szCs w:val="22"/>
          <w:u w:val="single"/>
          <w:lang w:val="en-US"/>
        </w:rPr>
      </w:pPr>
    </w:p>
    <w:p w14:paraId="0870695C" w14:textId="42F84C27" w:rsidR="0076698D" w:rsidRPr="00114C00" w:rsidRDefault="0076698D" w:rsidP="001D214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iCs/>
          <w:sz w:val="22"/>
          <w:szCs w:val="22"/>
          <w:lang w:val="en-US"/>
        </w:rPr>
      </w:pP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Wieczorek, N., </w:t>
      </w:r>
      <w:r w:rsidR="008B51D9"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>Kucu</w:t>
      </w:r>
      <w:r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>ker, M.A.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Kuchta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>, K., 201</w:t>
      </w:r>
      <w:r w:rsidR="00660A05" w:rsidRPr="00114C00">
        <w:rPr>
          <w:rFonts w:ascii="Arial" w:hAnsi="Arial" w:cs="Arial"/>
          <w:iCs/>
          <w:sz w:val="22"/>
          <w:szCs w:val="22"/>
          <w:lang w:val="en-US"/>
        </w:rPr>
        <w:t>4</w:t>
      </w:r>
      <w:r w:rsidRPr="00114C00">
        <w:rPr>
          <w:rFonts w:ascii="Arial" w:hAnsi="Arial" w:cs="Arial"/>
          <w:iCs/>
          <w:sz w:val="22"/>
          <w:szCs w:val="22"/>
          <w:lang w:val="en-US"/>
        </w:rPr>
        <w:t>. Fermentative Hydrogen and Methane Production from Microalgal Biomass (</w:t>
      </w:r>
      <w:r w:rsidRPr="00C12542">
        <w:rPr>
          <w:rFonts w:ascii="Arial" w:hAnsi="Arial" w:cs="Arial"/>
          <w:i/>
          <w:iCs/>
          <w:sz w:val="22"/>
          <w:szCs w:val="22"/>
          <w:lang w:val="en-US"/>
        </w:rPr>
        <w:t>Chlorella vulgaris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) in a Two-stage Combined Process, </w:t>
      </w:r>
      <w:r w:rsidR="00660A05" w:rsidRPr="00114C00">
        <w:rPr>
          <w:rFonts w:ascii="Arial" w:hAnsi="Arial" w:cs="Arial"/>
          <w:iCs/>
          <w:sz w:val="22"/>
          <w:szCs w:val="22"/>
          <w:lang w:val="en-US"/>
        </w:rPr>
        <w:t>Applied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 Energy</w:t>
      </w:r>
      <w:r w:rsidR="00883AD4" w:rsidRPr="00114C00">
        <w:rPr>
          <w:rFonts w:ascii="Arial" w:hAnsi="Arial" w:cs="Arial"/>
          <w:iCs/>
          <w:sz w:val="22"/>
          <w:szCs w:val="22"/>
          <w:lang w:val="en-US"/>
        </w:rPr>
        <w:t>, 132, 108-117</w:t>
      </w:r>
      <w:r w:rsidR="001B5726" w:rsidRPr="00114C00">
        <w:rPr>
          <w:rFonts w:ascii="Arial" w:hAnsi="Arial" w:cs="Arial"/>
          <w:iCs/>
          <w:sz w:val="22"/>
          <w:szCs w:val="22"/>
          <w:lang w:val="en-US"/>
        </w:rPr>
        <w:t>.</w:t>
      </w:r>
    </w:p>
    <w:p w14:paraId="5B86A69E" w14:textId="77777777" w:rsidR="0027400D" w:rsidRPr="00114C00" w:rsidRDefault="0027400D" w:rsidP="0027400D">
      <w:pPr>
        <w:pStyle w:val="ListeParagraf"/>
        <w:rPr>
          <w:rFonts w:ascii="Arial" w:hAnsi="Arial" w:cs="Arial"/>
          <w:iCs/>
          <w:sz w:val="22"/>
          <w:szCs w:val="22"/>
          <w:lang w:val="en-US"/>
        </w:rPr>
      </w:pPr>
    </w:p>
    <w:p w14:paraId="57B2DE14" w14:textId="4B10A583" w:rsidR="0027400D" w:rsidRPr="00114C00" w:rsidRDefault="0027400D" w:rsidP="007561C3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iCs/>
          <w:sz w:val="22"/>
          <w:szCs w:val="22"/>
          <w:lang w:val="en-US"/>
        </w:rPr>
      </w:pPr>
      <w:r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>Kucuker, M.A.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Guney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M., Oral, V.H.,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Copty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N.K.,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Onay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>, T.T., 201</w:t>
      </w:r>
      <w:r w:rsidR="00D25EC1">
        <w:rPr>
          <w:rFonts w:ascii="Arial" w:hAnsi="Arial" w:cs="Arial"/>
          <w:iCs/>
          <w:sz w:val="22"/>
          <w:szCs w:val="22"/>
          <w:lang w:val="en-US"/>
        </w:rPr>
        <w:t>5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. </w:t>
      </w:r>
      <w:r w:rsidR="0005557F" w:rsidRPr="0005557F">
        <w:rPr>
          <w:rFonts w:ascii="Arial" w:hAnsi="Arial" w:cs="Arial"/>
          <w:iCs/>
          <w:sz w:val="22"/>
          <w:szCs w:val="22"/>
          <w:lang w:val="en-US"/>
        </w:rPr>
        <w:t>Impact of deforestation on soil carbon stock and its spatial distribution in the Western Black Sea Region of Turkey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. </w:t>
      </w:r>
      <w:r w:rsidR="007561C3" w:rsidRPr="00114C00">
        <w:rPr>
          <w:rFonts w:ascii="Arial" w:hAnsi="Arial" w:cs="Arial"/>
          <w:iCs/>
          <w:sz w:val="22"/>
          <w:szCs w:val="22"/>
          <w:lang w:val="en-US"/>
        </w:rPr>
        <w:t>Journal of Enviro</w:t>
      </w:r>
      <w:r w:rsidR="00FF501F">
        <w:rPr>
          <w:rFonts w:ascii="Arial" w:hAnsi="Arial" w:cs="Arial"/>
          <w:iCs/>
          <w:sz w:val="22"/>
          <w:szCs w:val="22"/>
          <w:lang w:val="en-US"/>
        </w:rPr>
        <w:t>nmental Management 147, 227-235</w:t>
      </w:r>
      <w:r w:rsidR="001B5726" w:rsidRPr="00114C00">
        <w:rPr>
          <w:rFonts w:ascii="Arial" w:hAnsi="Arial" w:cs="Arial"/>
          <w:iCs/>
          <w:sz w:val="22"/>
          <w:szCs w:val="22"/>
          <w:lang w:val="en-US"/>
        </w:rPr>
        <w:t>.</w:t>
      </w:r>
    </w:p>
    <w:p w14:paraId="03FE8793" w14:textId="77777777" w:rsidR="00F91351" w:rsidRPr="00114C00" w:rsidRDefault="00F91351" w:rsidP="00DA5A32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2"/>
          <w:szCs w:val="22"/>
          <w:lang w:val="en-US"/>
        </w:rPr>
      </w:pPr>
    </w:p>
    <w:p w14:paraId="65B705B7" w14:textId="0F130103" w:rsidR="008B51D9" w:rsidRDefault="00F91351" w:rsidP="001C01C2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iCs/>
          <w:sz w:val="22"/>
          <w:szCs w:val="22"/>
          <w:lang w:val="en-US"/>
        </w:rPr>
      </w:pPr>
      <w:r w:rsidRPr="00114C00">
        <w:rPr>
          <w:rFonts w:ascii="Arial" w:hAnsi="Arial" w:cs="Arial"/>
          <w:iCs/>
          <w:sz w:val="22"/>
          <w:szCs w:val="22"/>
          <w:lang w:val="en-US"/>
        </w:rPr>
        <w:lastRenderedPageBreak/>
        <w:t xml:space="preserve">Wieczorek, N., </w:t>
      </w:r>
      <w:r w:rsidR="008B51D9"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>Kucu</w:t>
      </w:r>
      <w:r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>ker, M.A.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Kuchta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>, K., 201</w:t>
      </w:r>
      <w:r w:rsidR="00FE230C" w:rsidRPr="00114C00">
        <w:rPr>
          <w:rFonts w:ascii="Arial" w:hAnsi="Arial" w:cs="Arial"/>
          <w:iCs/>
          <w:sz w:val="22"/>
          <w:szCs w:val="22"/>
          <w:lang w:val="en-US"/>
        </w:rPr>
        <w:t>5</w:t>
      </w:r>
      <w:r w:rsidRPr="00114C00">
        <w:rPr>
          <w:rFonts w:ascii="Arial" w:hAnsi="Arial" w:cs="Arial"/>
          <w:iCs/>
          <w:sz w:val="22"/>
          <w:szCs w:val="22"/>
          <w:lang w:val="en-US"/>
        </w:rPr>
        <w:t>.</w:t>
      </w:r>
      <w:r w:rsidR="001D2148" w:rsidRPr="00114C00">
        <w:rPr>
          <w:rFonts w:ascii="Arial" w:hAnsi="Arial" w:cs="Arial"/>
          <w:iCs/>
          <w:sz w:val="22"/>
          <w:szCs w:val="22"/>
          <w:lang w:val="en-US"/>
        </w:rPr>
        <w:t xml:space="preserve"> Microalgae-Bacteria Flocs (</w:t>
      </w:r>
      <w:proofErr w:type="spellStart"/>
      <w:r w:rsidR="001D2148" w:rsidRPr="00114C00">
        <w:rPr>
          <w:rFonts w:ascii="Arial" w:hAnsi="Arial" w:cs="Arial"/>
          <w:iCs/>
          <w:sz w:val="22"/>
          <w:szCs w:val="22"/>
          <w:lang w:val="en-US"/>
        </w:rPr>
        <w:t>MaB</w:t>
      </w:r>
      <w:proofErr w:type="spellEnd"/>
      <w:r w:rsidR="001D2148" w:rsidRPr="00114C00">
        <w:rPr>
          <w:rFonts w:ascii="Arial" w:hAnsi="Arial" w:cs="Arial"/>
          <w:iCs/>
          <w:sz w:val="22"/>
          <w:szCs w:val="22"/>
          <w:lang w:val="en-US"/>
        </w:rPr>
        <w:t xml:space="preserve">-Flocs) as </w:t>
      </w:r>
      <w:r w:rsidR="00460E52" w:rsidRPr="00114C00">
        <w:rPr>
          <w:rFonts w:ascii="Arial" w:hAnsi="Arial" w:cs="Arial"/>
          <w:iCs/>
          <w:sz w:val="22"/>
          <w:szCs w:val="22"/>
          <w:lang w:val="en-US"/>
        </w:rPr>
        <w:t xml:space="preserve">a </w:t>
      </w:r>
      <w:r w:rsidR="001D2148" w:rsidRPr="00114C00">
        <w:rPr>
          <w:rFonts w:ascii="Arial" w:hAnsi="Arial" w:cs="Arial"/>
          <w:iCs/>
          <w:sz w:val="22"/>
          <w:szCs w:val="22"/>
          <w:lang w:val="en-US"/>
        </w:rPr>
        <w:t xml:space="preserve">substrate for fermentative biogas production, </w:t>
      </w:r>
      <w:r w:rsidR="00460E52" w:rsidRPr="00114C00">
        <w:rPr>
          <w:rFonts w:ascii="Arial" w:hAnsi="Arial" w:cs="Arial"/>
          <w:iCs/>
          <w:sz w:val="22"/>
          <w:szCs w:val="22"/>
          <w:lang w:val="en-US"/>
        </w:rPr>
        <w:t>Bioresource Technology</w:t>
      </w:r>
      <w:r w:rsidR="007561C3" w:rsidRPr="00114C00">
        <w:rPr>
          <w:rFonts w:ascii="Arial" w:hAnsi="Arial" w:cs="Arial"/>
          <w:iCs/>
          <w:sz w:val="22"/>
          <w:szCs w:val="22"/>
          <w:lang w:val="en-US"/>
        </w:rPr>
        <w:t>, Bior</w:t>
      </w:r>
      <w:r w:rsidR="00FF501F">
        <w:rPr>
          <w:rFonts w:ascii="Arial" w:hAnsi="Arial" w:cs="Arial"/>
          <w:iCs/>
          <w:sz w:val="22"/>
          <w:szCs w:val="22"/>
          <w:lang w:val="en-US"/>
        </w:rPr>
        <w:t>esource Technology 194, 130–136</w:t>
      </w:r>
      <w:r w:rsidR="001D2148" w:rsidRPr="00114C00">
        <w:rPr>
          <w:rFonts w:ascii="Arial" w:hAnsi="Arial" w:cs="Arial"/>
          <w:iCs/>
          <w:sz w:val="22"/>
          <w:szCs w:val="22"/>
          <w:lang w:val="en-US"/>
        </w:rPr>
        <w:t>.</w:t>
      </w:r>
    </w:p>
    <w:p w14:paraId="671A86C9" w14:textId="77777777" w:rsidR="005756AF" w:rsidRPr="005756AF" w:rsidRDefault="005756AF" w:rsidP="005756AF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2"/>
          <w:szCs w:val="22"/>
          <w:lang w:val="en-US"/>
        </w:rPr>
      </w:pPr>
    </w:p>
    <w:p w14:paraId="3963360A" w14:textId="30FF0D7F" w:rsidR="008B51D9" w:rsidRDefault="008B51D9" w:rsidP="008B51D9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iCs/>
          <w:sz w:val="22"/>
          <w:szCs w:val="22"/>
          <w:lang w:val="en-US"/>
        </w:rPr>
      </w:pPr>
      <w:proofErr w:type="spellStart"/>
      <w:r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>Kücüker</w:t>
      </w:r>
      <w:proofErr w:type="spellEnd"/>
      <w:r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>, M.A.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Nadal, J.B., Kuchta, K., 2016. Comparison Between Batch </w:t>
      </w:r>
      <w:proofErr w:type="gramStart"/>
      <w:r w:rsidRPr="00114C00">
        <w:rPr>
          <w:rFonts w:ascii="Arial" w:hAnsi="Arial" w:cs="Arial"/>
          <w:iCs/>
          <w:sz w:val="22"/>
          <w:szCs w:val="22"/>
          <w:lang w:val="en-US"/>
        </w:rPr>
        <w:t>And</w:t>
      </w:r>
      <w:proofErr w:type="gram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 Continuous Reactor Systems For Biosorption Of Neodymium (Nd) Using Microalgae, International Journal of Plant, Animal and Environmental Sciences, Volume-6, Issue-3, </w:t>
      </w:r>
      <w:r w:rsidR="003973F3">
        <w:rPr>
          <w:rFonts w:ascii="Arial" w:hAnsi="Arial" w:cs="Arial"/>
          <w:iCs/>
          <w:sz w:val="22"/>
          <w:szCs w:val="22"/>
          <w:lang w:val="en-US"/>
        </w:rPr>
        <w:t>197-203</w:t>
      </w:r>
      <w:r w:rsidRPr="00114C00">
        <w:rPr>
          <w:rFonts w:ascii="Arial" w:hAnsi="Arial" w:cs="Arial"/>
          <w:iCs/>
          <w:sz w:val="22"/>
          <w:szCs w:val="22"/>
          <w:lang w:val="en-US"/>
        </w:rPr>
        <w:t>.</w:t>
      </w:r>
    </w:p>
    <w:p w14:paraId="2E1D0170" w14:textId="77777777" w:rsidR="00C51F3A" w:rsidRPr="00C51F3A" w:rsidRDefault="00C51F3A" w:rsidP="00C51F3A">
      <w:pPr>
        <w:pStyle w:val="ListeParagraf"/>
        <w:rPr>
          <w:rFonts w:ascii="Arial" w:hAnsi="Arial" w:cs="Arial"/>
          <w:iCs/>
          <w:sz w:val="22"/>
          <w:szCs w:val="22"/>
          <w:lang w:val="en-US"/>
        </w:rPr>
      </w:pPr>
    </w:p>
    <w:p w14:paraId="29CCFD6E" w14:textId="2591E254" w:rsidR="00C51F3A" w:rsidRDefault="00791F83" w:rsidP="00791F83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iCs/>
          <w:sz w:val="22"/>
          <w:szCs w:val="22"/>
          <w:lang w:val="en-US"/>
        </w:rPr>
      </w:pPr>
      <w:r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>Kucuker, M.A.</w:t>
      </w:r>
      <w:r w:rsidRPr="00114C00">
        <w:rPr>
          <w:rFonts w:ascii="Arial" w:hAnsi="Arial" w:cs="Arial"/>
          <w:iCs/>
          <w:sz w:val="22"/>
          <w:szCs w:val="22"/>
          <w:lang w:val="en-US"/>
        </w:rPr>
        <w:t>,</w:t>
      </w:r>
      <w:r>
        <w:rPr>
          <w:rFonts w:ascii="Arial" w:hAnsi="Arial" w:cs="Arial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  <w:lang w:val="en-US"/>
        </w:rPr>
        <w:t>Wieczorek</w:t>
      </w:r>
      <w:proofErr w:type="spellEnd"/>
      <w:r>
        <w:rPr>
          <w:rFonts w:ascii="Arial" w:hAnsi="Arial" w:cs="Arial"/>
          <w:iCs/>
          <w:sz w:val="22"/>
          <w:szCs w:val="22"/>
          <w:lang w:val="en-US"/>
        </w:rPr>
        <w:t>, N.,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 Kuchta, K., </w:t>
      </w:r>
      <w:proofErr w:type="spellStart"/>
      <w:r>
        <w:rPr>
          <w:rFonts w:ascii="Arial" w:hAnsi="Arial" w:cs="Arial"/>
          <w:iCs/>
          <w:sz w:val="22"/>
          <w:szCs w:val="22"/>
          <w:lang w:val="en-US"/>
        </w:rPr>
        <w:t>Copty</w:t>
      </w:r>
      <w:proofErr w:type="spellEnd"/>
      <w:r>
        <w:rPr>
          <w:rFonts w:ascii="Arial" w:hAnsi="Arial" w:cs="Arial"/>
          <w:iCs/>
          <w:sz w:val="22"/>
          <w:szCs w:val="22"/>
          <w:lang w:val="en-US"/>
        </w:rPr>
        <w:t xml:space="preserve"> N.K., </w:t>
      </w:r>
      <w:r w:rsidRPr="00114C00">
        <w:rPr>
          <w:rFonts w:ascii="Arial" w:hAnsi="Arial" w:cs="Arial"/>
          <w:iCs/>
          <w:sz w:val="22"/>
          <w:szCs w:val="22"/>
          <w:lang w:val="en-US"/>
        </w:rPr>
        <w:t>201</w:t>
      </w:r>
      <w:r>
        <w:rPr>
          <w:rFonts w:ascii="Arial" w:hAnsi="Arial" w:cs="Arial"/>
          <w:iCs/>
          <w:sz w:val="22"/>
          <w:szCs w:val="22"/>
          <w:lang w:val="en-US"/>
        </w:rPr>
        <w:t>7</w:t>
      </w:r>
      <w:r w:rsidRPr="00114C00">
        <w:rPr>
          <w:rFonts w:ascii="Arial" w:hAnsi="Arial" w:cs="Arial"/>
          <w:iCs/>
          <w:sz w:val="22"/>
          <w:szCs w:val="22"/>
          <w:lang w:val="en-US"/>
        </w:rPr>
        <w:t>.</w:t>
      </w:r>
      <w:r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791F83">
        <w:rPr>
          <w:rFonts w:ascii="Arial" w:hAnsi="Arial" w:cs="Arial"/>
          <w:iCs/>
          <w:sz w:val="22"/>
          <w:szCs w:val="22"/>
          <w:lang w:val="en-US"/>
        </w:rPr>
        <w:t xml:space="preserve">Biosorption of neodymium on </w:t>
      </w:r>
      <w:r w:rsidRPr="00791F83">
        <w:rPr>
          <w:rFonts w:ascii="Arial" w:hAnsi="Arial" w:cs="Arial"/>
          <w:i/>
          <w:iCs/>
          <w:sz w:val="22"/>
          <w:szCs w:val="22"/>
          <w:lang w:val="en-US"/>
        </w:rPr>
        <w:t>Chlorella vulgaris</w:t>
      </w:r>
      <w:r w:rsidRPr="00791F83">
        <w:rPr>
          <w:rFonts w:ascii="Arial" w:hAnsi="Arial" w:cs="Arial"/>
          <w:iCs/>
          <w:sz w:val="22"/>
          <w:szCs w:val="22"/>
          <w:lang w:val="en-US"/>
        </w:rPr>
        <w:t xml:space="preserve"> in aqueous solution obtained from</w:t>
      </w:r>
      <w:r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791F83">
        <w:rPr>
          <w:rFonts w:ascii="Arial" w:hAnsi="Arial" w:cs="Arial"/>
          <w:iCs/>
          <w:sz w:val="22"/>
          <w:szCs w:val="22"/>
          <w:lang w:val="en-US"/>
        </w:rPr>
        <w:t>hard disk drive magnets</w:t>
      </w:r>
      <w:r>
        <w:rPr>
          <w:rFonts w:ascii="Arial" w:hAnsi="Arial" w:cs="Arial"/>
          <w:iCs/>
          <w:sz w:val="22"/>
          <w:szCs w:val="22"/>
          <w:lang w:val="en-US"/>
        </w:rPr>
        <w:t xml:space="preserve">. </w:t>
      </w:r>
      <w:proofErr w:type="spellStart"/>
      <w:r w:rsidRPr="00791F83">
        <w:rPr>
          <w:rFonts w:ascii="Arial" w:hAnsi="Arial" w:cs="Arial"/>
          <w:iCs/>
          <w:sz w:val="22"/>
          <w:szCs w:val="22"/>
          <w:lang w:val="en-US"/>
        </w:rPr>
        <w:t>PLoS</w:t>
      </w:r>
      <w:proofErr w:type="spellEnd"/>
      <w:r w:rsidRPr="00791F83">
        <w:rPr>
          <w:rFonts w:ascii="Arial" w:hAnsi="Arial" w:cs="Arial"/>
          <w:iCs/>
          <w:sz w:val="22"/>
          <w:szCs w:val="22"/>
          <w:lang w:val="en-US"/>
        </w:rPr>
        <w:t xml:space="preserve"> ONE 12(4):</w:t>
      </w:r>
      <w:r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791F83">
        <w:rPr>
          <w:rFonts w:ascii="Arial" w:hAnsi="Arial" w:cs="Arial"/>
          <w:iCs/>
          <w:sz w:val="22"/>
          <w:szCs w:val="22"/>
          <w:lang w:val="en-US"/>
        </w:rPr>
        <w:t>e0175255. https://doi.org/10.1371/journal.pone.0175255</w:t>
      </w:r>
      <w:r w:rsidR="00FF501F">
        <w:rPr>
          <w:rFonts w:ascii="Arial" w:hAnsi="Arial" w:cs="Arial"/>
          <w:iCs/>
          <w:sz w:val="22"/>
          <w:szCs w:val="22"/>
          <w:lang w:val="en-US"/>
        </w:rPr>
        <w:t>.</w:t>
      </w:r>
      <w:r>
        <w:rPr>
          <w:rFonts w:ascii="Arial" w:hAnsi="Arial" w:cs="Arial"/>
          <w:iCs/>
          <w:sz w:val="22"/>
          <w:szCs w:val="22"/>
          <w:lang w:val="en-US"/>
        </w:rPr>
        <w:t xml:space="preserve"> </w:t>
      </w:r>
    </w:p>
    <w:p w14:paraId="3DF2B329" w14:textId="77777777" w:rsidR="00DD0702" w:rsidRPr="008C0519" w:rsidRDefault="00DD0702" w:rsidP="00DD0702">
      <w:pPr>
        <w:autoSpaceDE w:val="0"/>
        <w:autoSpaceDN w:val="0"/>
        <w:adjustRightInd w:val="0"/>
        <w:spacing w:after="0"/>
        <w:rPr>
          <w:rFonts w:ascii="Arial" w:hAnsi="Arial" w:cs="Arial"/>
          <w:iCs/>
          <w:szCs w:val="22"/>
          <w:lang w:val="en-US"/>
        </w:rPr>
      </w:pPr>
    </w:p>
    <w:p w14:paraId="5453E5DF" w14:textId="77777777" w:rsidR="001C01C2" w:rsidRPr="001C01C2" w:rsidRDefault="008C0519" w:rsidP="001C01C2">
      <w:pPr>
        <w:pStyle w:val="ListeParagraf"/>
        <w:numPr>
          <w:ilvl w:val="0"/>
          <w:numId w:val="15"/>
        </w:numPr>
        <w:spacing w:after="0"/>
        <w:rPr>
          <w:rFonts w:ascii="Times" w:hAnsi="Times"/>
          <w:sz w:val="22"/>
          <w:lang w:val="de-DE" w:eastAsia="de-DE"/>
        </w:rPr>
      </w:pPr>
      <w:proofErr w:type="spellStart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>Işıldar</w:t>
      </w:r>
      <w:proofErr w:type="spellEnd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 xml:space="preserve">, A., van </w:t>
      </w:r>
      <w:proofErr w:type="spellStart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>Hullebusch</w:t>
      </w:r>
      <w:proofErr w:type="spellEnd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 xml:space="preserve">, E. D., Lenz, M., Du Laing, </w:t>
      </w:r>
      <w:r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 xml:space="preserve">G., </w:t>
      </w:r>
      <w:proofErr w:type="spellStart"/>
      <w:r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>Marra</w:t>
      </w:r>
      <w:proofErr w:type="spellEnd"/>
      <w:r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 xml:space="preserve">, A., </w:t>
      </w:r>
      <w:proofErr w:type="spellStart"/>
      <w:r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>Cesaro</w:t>
      </w:r>
      <w:proofErr w:type="spellEnd"/>
      <w:r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 xml:space="preserve">, A., Panda, S., </w:t>
      </w:r>
      <w:proofErr w:type="spellStart"/>
      <w:r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>Akcil</w:t>
      </w:r>
      <w:proofErr w:type="spellEnd"/>
      <w:r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 xml:space="preserve">, A., </w:t>
      </w:r>
      <w:r w:rsidRPr="008C0519">
        <w:rPr>
          <w:rFonts w:ascii="Arial" w:hAnsi="Arial"/>
          <w:color w:val="222222"/>
          <w:sz w:val="22"/>
          <w:u w:val="single"/>
          <w:shd w:val="clear" w:color="auto" w:fill="FFFFFF"/>
          <w:lang w:val="de-DE" w:eastAsia="de-DE"/>
        </w:rPr>
        <w:t>Kucuker, M.A.,</w:t>
      </w:r>
      <w:r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 xml:space="preserve"> </w:t>
      </w:r>
      <w:proofErr w:type="spellStart"/>
      <w:r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>Kuchta</w:t>
      </w:r>
      <w:proofErr w:type="spellEnd"/>
      <w:r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>, K. 2019</w:t>
      </w:r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 xml:space="preserve">. Biotechnological </w:t>
      </w:r>
      <w:proofErr w:type="spellStart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>strategies</w:t>
      </w:r>
      <w:proofErr w:type="spellEnd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 xml:space="preserve"> </w:t>
      </w:r>
      <w:proofErr w:type="spellStart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>for</w:t>
      </w:r>
      <w:proofErr w:type="spellEnd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 xml:space="preserve"> </w:t>
      </w:r>
      <w:proofErr w:type="spellStart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>the</w:t>
      </w:r>
      <w:proofErr w:type="spellEnd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 xml:space="preserve"> </w:t>
      </w:r>
      <w:proofErr w:type="spellStart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>recovery</w:t>
      </w:r>
      <w:proofErr w:type="spellEnd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 xml:space="preserve"> </w:t>
      </w:r>
      <w:proofErr w:type="spellStart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>of</w:t>
      </w:r>
      <w:proofErr w:type="spellEnd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 xml:space="preserve"> </w:t>
      </w:r>
      <w:proofErr w:type="spellStart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>valuable</w:t>
      </w:r>
      <w:proofErr w:type="spellEnd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 xml:space="preserve"> and </w:t>
      </w:r>
      <w:proofErr w:type="spellStart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>critical</w:t>
      </w:r>
      <w:proofErr w:type="spellEnd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 xml:space="preserve"> </w:t>
      </w:r>
      <w:proofErr w:type="spellStart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>raw</w:t>
      </w:r>
      <w:proofErr w:type="spellEnd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 xml:space="preserve"> </w:t>
      </w:r>
      <w:proofErr w:type="spellStart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>materials</w:t>
      </w:r>
      <w:proofErr w:type="spellEnd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 xml:space="preserve"> </w:t>
      </w:r>
      <w:proofErr w:type="spellStart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>from</w:t>
      </w:r>
      <w:proofErr w:type="spellEnd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 xml:space="preserve"> </w:t>
      </w:r>
      <w:proofErr w:type="spellStart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>waste</w:t>
      </w:r>
      <w:proofErr w:type="spellEnd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 xml:space="preserve"> </w:t>
      </w:r>
      <w:proofErr w:type="spellStart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>electrical</w:t>
      </w:r>
      <w:proofErr w:type="spellEnd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 xml:space="preserve"> and electronic </w:t>
      </w:r>
      <w:proofErr w:type="spellStart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>equipment</w:t>
      </w:r>
      <w:proofErr w:type="spellEnd"/>
      <w:r w:rsidRPr="008C0519"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 xml:space="preserve"> (WEEE)–A review. </w:t>
      </w:r>
      <w:r>
        <w:rPr>
          <w:rFonts w:ascii="Arial" w:hAnsi="Arial"/>
          <w:iCs/>
          <w:color w:val="222222"/>
          <w:sz w:val="22"/>
          <w:lang w:val="de-DE" w:eastAsia="de-DE"/>
        </w:rPr>
        <w:t xml:space="preserve">Journal </w:t>
      </w:r>
      <w:proofErr w:type="spellStart"/>
      <w:r>
        <w:rPr>
          <w:rFonts w:ascii="Arial" w:hAnsi="Arial"/>
          <w:iCs/>
          <w:color w:val="222222"/>
          <w:sz w:val="22"/>
          <w:lang w:val="de-DE" w:eastAsia="de-DE"/>
        </w:rPr>
        <w:t>of</w:t>
      </w:r>
      <w:proofErr w:type="spellEnd"/>
      <w:r>
        <w:rPr>
          <w:rFonts w:ascii="Arial" w:hAnsi="Arial"/>
          <w:iCs/>
          <w:color w:val="222222"/>
          <w:sz w:val="22"/>
          <w:lang w:val="de-DE" w:eastAsia="de-DE"/>
        </w:rPr>
        <w:t xml:space="preserve"> </w:t>
      </w:r>
      <w:proofErr w:type="spellStart"/>
      <w:r>
        <w:rPr>
          <w:rFonts w:ascii="Arial" w:hAnsi="Arial"/>
          <w:iCs/>
          <w:color w:val="222222"/>
          <w:sz w:val="22"/>
          <w:lang w:val="de-DE" w:eastAsia="de-DE"/>
        </w:rPr>
        <w:t>Hazardous</w:t>
      </w:r>
      <w:proofErr w:type="spellEnd"/>
      <w:r>
        <w:rPr>
          <w:rFonts w:ascii="Arial" w:hAnsi="Arial"/>
          <w:iCs/>
          <w:color w:val="222222"/>
          <w:sz w:val="22"/>
          <w:lang w:val="de-DE" w:eastAsia="de-DE"/>
        </w:rPr>
        <w:t xml:space="preserve"> M</w:t>
      </w:r>
      <w:r w:rsidRPr="008C0519">
        <w:rPr>
          <w:rFonts w:ascii="Arial" w:hAnsi="Arial"/>
          <w:iCs/>
          <w:color w:val="222222"/>
          <w:sz w:val="22"/>
          <w:lang w:val="de-DE" w:eastAsia="de-DE"/>
        </w:rPr>
        <w:t>aterials</w:t>
      </w:r>
      <w:r>
        <w:rPr>
          <w:rFonts w:ascii="Arial" w:hAnsi="Arial"/>
          <w:color w:val="222222"/>
          <w:sz w:val="22"/>
          <w:shd w:val="clear" w:color="auto" w:fill="FFFFFF"/>
          <w:lang w:val="de-DE" w:eastAsia="de-DE"/>
        </w:rPr>
        <w:t xml:space="preserve"> 362, 467-481.</w:t>
      </w:r>
    </w:p>
    <w:p w14:paraId="5D6536F0" w14:textId="77777777" w:rsidR="001C01C2" w:rsidRPr="001C01C2" w:rsidRDefault="001C01C2" w:rsidP="001C01C2">
      <w:pPr>
        <w:spacing w:after="0"/>
        <w:rPr>
          <w:rFonts w:ascii="Arial" w:hAnsi="Arial" w:cs="Arial"/>
          <w:iCs/>
          <w:sz w:val="22"/>
          <w:szCs w:val="22"/>
          <w:u w:val="single"/>
          <w:lang w:val="en-US"/>
        </w:rPr>
      </w:pPr>
    </w:p>
    <w:p w14:paraId="1ABC1EB5" w14:textId="0C9FB780" w:rsidR="00DD0702" w:rsidRPr="0056620B" w:rsidRDefault="00625D50" w:rsidP="001C01C2">
      <w:pPr>
        <w:pStyle w:val="ListeParagraf"/>
        <w:numPr>
          <w:ilvl w:val="0"/>
          <w:numId w:val="15"/>
        </w:numPr>
        <w:spacing w:after="0"/>
        <w:rPr>
          <w:rFonts w:ascii="Times" w:hAnsi="Times"/>
          <w:sz w:val="22"/>
          <w:lang w:val="de-DE" w:eastAsia="de-DE"/>
        </w:rPr>
      </w:pPr>
      <w:proofErr w:type="spellStart"/>
      <w:r w:rsidRPr="001C01C2">
        <w:rPr>
          <w:rFonts w:ascii="Arial" w:hAnsi="Arial" w:cs="Arial"/>
          <w:iCs/>
          <w:sz w:val="22"/>
          <w:szCs w:val="22"/>
          <w:u w:val="single"/>
          <w:lang w:val="en-US"/>
        </w:rPr>
        <w:t>Kücüker</w:t>
      </w:r>
      <w:proofErr w:type="spellEnd"/>
      <w:r w:rsidRPr="001C01C2">
        <w:rPr>
          <w:rFonts w:ascii="Arial" w:hAnsi="Arial" w:cs="Arial"/>
          <w:iCs/>
          <w:sz w:val="22"/>
          <w:szCs w:val="22"/>
          <w:u w:val="single"/>
          <w:lang w:val="en-US"/>
        </w:rPr>
        <w:t>, M.A.</w:t>
      </w:r>
      <w:r w:rsidRPr="001C01C2">
        <w:rPr>
          <w:rFonts w:ascii="Arial" w:hAnsi="Arial" w:cs="Arial"/>
          <w:iCs/>
          <w:sz w:val="22"/>
          <w:szCs w:val="22"/>
          <w:lang w:val="en-US"/>
        </w:rPr>
        <w:t>, Xu, X., Kuchta, K., 201</w:t>
      </w:r>
      <w:r w:rsidR="00545425">
        <w:rPr>
          <w:rFonts w:ascii="Arial" w:hAnsi="Arial" w:cs="Arial"/>
          <w:iCs/>
          <w:sz w:val="22"/>
          <w:szCs w:val="22"/>
          <w:lang w:val="en-US"/>
        </w:rPr>
        <w:t>9</w:t>
      </w:r>
      <w:r w:rsidRPr="001C01C2">
        <w:rPr>
          <w:rFonts w:ascii="Arial" w:hAnsi="Arial" w:cs="Arial"/>
          <w:iCs/>
          <w:sz w:val="22"/>
          <w:szCs w:val="22"/>
          <w:lang w:val="en-US"/>
        </w:rPr>
        <w:t xml:space="preserve">. </w:t>
      </w:r>
      <w:proofErr w:type="spellStart"/>
      <w:r w:rsidRPr="001C01C2">
        <w:rPr>
          <w:rFonts w:ascii="Arial" w:hAnsi="Arial"/>
          <w:color w:val="111111"/>
          <w:sz w:val="22"/>
          <w:lang w:val="de-DE" w:eastAsia="de-DE"/>
        </w:rPr>
        <w:t>Extraction</w:t>
      </w:r>
      <w:proofErr w:type="spellEnd"/>
      <w:r w:rsidRPr="001C01C2">
        <w:rPr>
          <w:rFonts w:ascii="Arial" w:hAnsi="Arial"/>
          <w:color w:val="111111"/>
          <w:sz w:val="22"/>
          <w:lang w:val="de-DE" w:eastAsia="de-DE"/>
        </w:rPr>
        <w:t xml:space="preserve"> Potential </w:t>
      </w:r>
      <w:proofErr w:type="spellStart"/>
      <w:r w:rsidRPr="001C01C2">
        <w:rPr>
          <w:rFonts w:ascii="Arial" w:hAnsi="Arial"/>
          <w:color w:val="111111"/>
          <w:sz w:val="22"/>
          <w:lang w:val="de-DE" w:eastAsia="de-DE"/>
        </w:rPr>
        <w:t>of</w:t>
      </w:r>
      <w:proofErr w:type="spellEnd"/>
      <w:r w:rsidRPr="001C01C2">
        <w:rPr>
          <w:rFonts w:ascii="Arial" w:hAnsi="Arial"/>
          <w:color w:val="111111"/>
          <w:sz w:val="22"/>
          <w:lang w:val="de-DE" w:eastAsia="de-DE"/>
        </w:rPr>
        <w:t xml:space="preserve"> </w:t>
      </w:r>
      <w:proofErr w:type="spellStart"/>
      <w:r w:rsidRPr="001C01C2">
        <w:rPr>
          <w:rFonts w:ascii="Arial" w:hAnsi="Arial"/>
          <w:color w:val="111111"/>
          <w:sz w:val="22"/>
          <w:lang w:val="de-DE" w:eastAsia="de-DE"/>
        </w:rPr>
        <w:t>Tantalum</w:t>
      </w:r>
      <w:proofErr w:type="spellEnd"/>
      <w:r w:rsidRPr="001C01C2">
        <w:rPr>
          <w:rFonts w:ascii="Arial" w:hAnsi="Arial"/>
          <w:color w:val="111111"/>
          <w:sz w:val="22"/>
          <w:lang w:val="de-DE" w:eastAsia="de-DE"/>
        </w:rPr>
        <w:t xml:space="preserve"> </w:t>
      </w:r>
      <w:proofErr w:type="spellStart"/>
      <w:r w:rsidRPr="001C01C2">
        <w:rPr>
          <w:rFonts w:ascii="Arial" w:hAnsi="Arial"/>
          <w:color w:val="111111"/>
          <w:sz w:val="22"/>
          <w:lang w:val="de-DE" w:eastAsia="de-DE"/>
        </w:rPr>
        <w:t>from</w:t>
      </w:r>
      <w:proofErr w:type="spellEnd"/>
      <w:r w:rsidRPr="001C01C2">
        <w:rPr>
          <w:rFonts w:ascii="Arial" w:hAnsi="Arial"/>
          <w:color w:val="111111"/>
          <w:sz w:val="22"/>
          <w:lang w:val="de-DE" w:eastAsia="de-DE"/>
        </w:rPr>
        <w:t xml:space="preserve"> </w:t>
      </w:r>
      <w:proofErr w:type="spellStart"/>
      <w:r w:rsidRPr="001C01C2">
        <w:rPr>
          <w:rFonts w:ascii="Arial" w:hAnsi="Arial"/>
          <w:color w:val="111111"/>
          <w:sz w:val="22"/>
          <w:lang w:val="de-DE" w:eastAsia="de-DE"/>
        </w:rPr>
        <w:t>Spent</w:t>
      </w:r>
      <w:proofErr w:type="spellEnd"/>
      <w:r w:rsidR="001C01C2">
        <w:rPr>
          <w:rFonts w:ascii="Arial" w:hAnsi="Arial"/>
          <w:color w:val="111111"/>
          <w:sz w:val="22"/>
          <w:lang w:val="de-DE" w:eastAsia="de-DE"/>
        </w:rPr>
        <w:t xml:space="preserve"> </w:t>
      </w:r>
      <w:proofErr w:type="spellStart"/>
      <w:r w:rsidR="001C01C2">
        <w:rPr>
          <w:rFonts w:ascii="Arial" w:hAnsi="Arial"/>
          <w:color w:val="111111"/>
          <w:sz w:val="22"/>
          <w:lang w:val="de-DE" w:eastAsia="de-DE"/>
        </w:rPr>
        <w:t>Capacitors</w:t>
      </w:r>
      <w:proofErr w:type="spellEnd"/>
      <w:r w:rsidR="001C01C2">
        <w:rPr>
          <w:rFonts w:ascii="Arial" w:hAnsi="Arial"/>
          <w:color w:val="111111"/>
          <w:sz w:val="22"/>
          <w:lang w:val="de-DE" w:eastAsia="de-DE"/>
        </w:rPr>
        <w:t xml:space="preserve"> Through </w:t>
      </w:r>
      <w:proofErr w:type="spellStart"/>
      <w:r w:rsidR="001C01C2">
        <w:rPr>
          <w:rFonts w:ascii="Arial" w:hAnsi="Arial"/>
          <w:color w:val="111111"/>
          <w:sz w:val="22"/>
          <w:lang w:val="de-DE" w:eastAsia="de-DE"/>
        </w:rPr>
        <w:t>Bioleaching</w:t>
      </w:r>
      <w:proofErr w:type="spellEnd"/>
      <w:r w:rsidR="001C01C2">
        <w:rPr>
          <w:rFonts w:ascii="Arial" w:hAnsi="Arial"/>
          <w:color w:val="111111"/>
          <w:sz w:val="22"/>
          <w:lang w:val="de-DE" w:eastAsia="de-DE"/>
        </w:rPr>
        <w:t>, Bo</w:t>
      </w:r>
      <w:r w:rsidR="000D57E5">
        <w:rPr>
          <w:rFonts w:ascii="Arial" w:hAnsi="Arial"/>
          <w:color w:val="111111"/>
          <w:sz w:val="22"/>
          <w:lang w:val="de-DE" w:eastAsia="de-DE"/>
        </w:rPr>
        <w:t>o</w:t>
      </w:r>
      <w:r w:rsidR="001C01C2">
        <w:rPr>
          <w:rFonts w:ascii="Arial" w:hAnsi="Arial"/>
          <w:color w:val="111111"/>
          <w:sz w:val="22"/>
          <w:lang w:val="de-DE" w:eastAsia="de-DE"/>
        </w:rPr>
        <w:t xml:space="preserve">k </w:t>
      </w:r>
      <w:proofErr w:type="spellStart"/>
      <w:r w:rsidR="001C01C2">
        <w:rPr>
          <w:rFonts w:ascii="Arial" w:hAnsi="Arial"/>
          <w:color w:val="111111"/>
          <w:sz w:val="22"/>
          <w:lang w:val="de-DE" w:eastAsia="de-DE"/>
        </w:rPr>
        <w:t>of</w:t>
      </w:r>
      <w:proofErr w:type="spellEnd"/>
      <w:r w:rsidR="001C01C2">
        <w:rPr>
          <w:rFonts w:ascii="Arial" w:hAnsi="Arial"/>
          <w:color w:val="111111"/>
          <w:sz w:val="22"/>
          <w:lang w:val="de-DE" w:eastAsia="de-DE"/>
        </w:rPr>
        <w:t xml:space="preserve"> </w:t>
      </w:r>
      <w:r w:rsidR="001C01C2" w:rsidRPr="001C01C2">
        <w:rPr>
          <w:rFonts w:ascii="Arial" w:hAnsi="Arial"/>
          <w:color w:val="111111"/>
          <w:sz w:val="22"/>
          <w:lang w:val="de-DE" w:eastAsia="de-DE"/>
        </w:rPr>
        <w:t>Cascade Use in Technologies 2018, Springer Vieweg, ISBN 978-3-662-57885-8.</w:t>
      </w:r>
      <w:r w:rsidRPr="001C01C2">
        <w:rPr>
          <w:rFonts w:ascii="Arial" w:hAnsi="Arial"/>
          <w:color w:val="111111"/>
          <w:sz w:val="22"/>
          <w:lang w:val="de-DE" w:eastAsia="de-DE"/>
        </w:rPr>
        <w:t xml:space="preserve"> </w:t>
      </w:r>
    </w:p>
    <w:p w14:paraId="5815D33A" w14:textId="77777777" w:rsidR="0056620B" w:rsidRPr="0056620B" w:rsidRDefault="0056620B" w:rsidP="0056620B">
      <w:pPr>
        <w:pStyle w:val="ListeParagraf"/>
        <w:rPr>
          <w:rFonts w:ascii="Times" w:hAnsi="Times"/>
          <w:sz w:val="22"/>
          <w:lang w:val="de-DE" w:eastAsia="de-DE"/>
        </w:rPr>
      </w:pPr>
    </w:p>
    <w:p w14:paraId="109FA8A7" w14:textId="5CFBCBBE" w:rsidR="0056620B" w:rsidRDefault="0056620B" w:rsidP="0056620B">
      <w:pPr>
        <w:pStyle w:val="ListeParagraf"/>
        <w:numPr>
          <w:ilvl w:val="0"/>
          <w:numId w:val="15"/>
        </w:numPr>
        <w:rPr>
          <w:rFonts w:ascii="Arial" w:hAnsi="Arial" w:cs="Arial"/>
          <w:sz w:val="22"/>
          <w:lang w:val="de-DE" w:eastAsia="de-DE"/>
        </w:rPr>
      </w:pPr>
      <w:proofErr w:type="spellStart"/>
      <w:r w:rsidRPr="0056620B">
        <w:rPr>
          <w:rFonts w:ascii="Arial" w:hAnsi="Arial" w:cs="Arial"/>
          <w:sz w:val="22"/>
          <w:lang w:val="de-DE" w:eastAsia="de-DE"/>
        </w:rPr>
        <w:t>Sethurajan</w:t>
      </w:r>
      <w:proofErr w:type="spellEnd"/>
      <w:r w:rsidRPr="0056620B">
        <w:rPr>
          <w:rFonts w:ascii="Arial" w:hAnsi="Arial" w:cs="Arial"/>
          <w:sz w:val="22"/>
          <w:lang w:val="de-DE" w:eastAsia="de-DE"/>
        </w:rPr>
        <w:t xml:space="preserve">, M., van </w:t>
      </w:r>
      <w:proofErr w:type="spellStart"/>
      <w:r w:rsidRPr="0056620B">
        <w:rPr>
          <w:rFonts w:ascii="Arial" w:hAnsi="Arial" w:cs="Arial"/>
          <w:sz w:val="22"/>
          <w:lang w:val="de-DE" w:eastAsia="de-DE"/>
        </w:rPr>
        <w:t>Hullebusch</w:t>
      </w:r>
      <w:proofErr w:type="spellEnd"/>
      <w:r w:rsidRPr="0056620B">
        <w:rPr>
          <w:rFonts w:ascii="Arial" w:hAnsi="Arial" w:cs="Arial"/>
          <w:sz w:val="22"/>
          <w:lang w:val="de-DE" w:eastAsia="de-DE"/>
        </w:rPr>
        <w:t xml:space="preserve">, E. D., Fontana, D., </w:t>
      </w:r>
      <w:proofErr w:type="spellStart"/>
      <w:r w:rsidRPr="0056620B">
        <w:rPr>
          <w:rFonts w:ascii="Arial" w:hAnsi="Arial" w:cs="Arial"/>
          <w:sz w:val="22"/>
          <w:lang w:val="de-DE" w:eastAsia="de-DE"/>
        </w:rPr>
        <w:t>Akcil</w:t>
      </w:r>
      <w:proofErr w:type="spellEnd"/>
      <w:r w:rsidRPr="0056620B">
        <w:rPr>
          <w:rFonts w:ascii="Arial" w:hAnsi="Arial" w:cs="Arial"/>
          <w:sz w:val="22"/>
          <w:lang w:val="de-DE" w:eastAsia="de-DE"/>
        </w:rPr>
        <w:t xml:space="preserve">, A., </w:t>
      </w:r>
      <w:proofErr w:type="spellStart"/>
      <w:r w:rsidRPr="0056620B">
        <w:rPr>
          <w:rFonts w:ascii="Arial" w:hAnsi="Arial" w:cs="Arial"/>
          <w:sz w:val="22"/>
          <w:lang w:val="de-DE" w:eastAsia="de-DE"/>
        </w:rPr>
        <w:t>Deveci</w:t>
      </w:r>
      <w:proofErr w:type="spellEnd"/>
      <w:r w:rsidRPr="0056620B">
        <w:rPr>
          <w:rFonts w:ascii="Arial" w:hAnsi="Arial" w:cs="Arial"/>
          <w:sz w:val="22"/>
          <w:lang w:val="de-DE" w:eastAsia="de-DE"/>
        </w:rPr>
        <w:t xml:space="preserve">, H., </w:t>
      </w:r>
      <w:proofErr w:type="spellStart"/>
      <w:r w:rsidRPr="0056620B">
        <w:rPr>
          <w:rFonts w:ascii="Arial" w:hAnsi="Arial" w:cs="Arial"/>
          <w:sz w:val="22"/>
          <w:lang w:val="de-DE" w:eastAsia="de-DE"/>
        </w:rPr>
        <w:t>Batinic</w:t>
      </w:r>
      <w:proofErr w:type="spellEnd"/>
      <w:r w:rsidRPr="0056620B">
        <w:rPr>
          <w:rFonts w:ascii="Arial" w:hAnsi="Arial" w:cs="Arial"/>
          <w:sz w:val="22"/>
          <w:lang w:val="de-DE" w:eastAsia="de-DE"/>
        </w:rPr>
        <w:t xml:space="preserve">, B., Leal, J.P., </w:t>
      </w:r>
      <w:proofErr w:type="spellStart"/>
      <w:r w:rsidRPr="0056620B">
        <w:rPr>
          <w:rFonts w:ascii="Arial" w:hAnsi="Arial" w:cs="Arial"/>
          <w:sz w:val="22"/>
          <w:lang w:val="de-DE" w:eastAsia="de-DE"/>
        </w:rPr>
        <w:t>Gasche</w:t>
      </w:r>
      <w:proofErr w:type="spellEnd"/>
      <w:r w:rsidRPr="0056620B">
        <w:rPr>
          <w:rFonts w:ascii="Arial" w:hAnsi="Arial" w:cs="Arial"/>
          <w:sz w:val="22"/>
          <w:lang w:val="de-DE" w:eastAsia="de-DE"/>
        </w:rPr>
        <w:t xml:space="preserve">, T.A., </w:t>
      </w:r>
      <w:r w:rsidRPr="0056620B">
        <w:rPr>
          <w:rFonts w:ascii="Arial" w:hAnsi="Arial" w:cs="Arial"/>
          <w:sz w:val="22"/>
          <w:u w:val="single"/>
          <w:lang w:val="de-DE" w:eastAsia="de-DE"/>
        </w:rPr>
        <w:t>Kucuker, M.A</w:t>
      </w:r>
      <w:r w:rsidRPr="0056620B">
        <w:rPr>
          <w:rFonts w:ascii="Arial" w:hAnsi="Arial" w:cs="Arial"/>
          <w:sz w:val="22"/>
          <w:lang w:val="de-DE" w:eastAsia="de-DE"/>
        </w:rPr>
        <w:t xml:space="preserve">., </w:t>
      </w:r>
      <w:proofErr w:type="spellStart"/>
      <w:r w:rsidRPr="0056620B">
        <w:rPr>
          <w:rFonts w:ascii="Arial" w:hAnsi="Arial" w:cs="Arial"/>
          <w:sz w:val="22"/>
          <w:lang w:val="de-DE" w:eastAsia="de-DE"/>
        </w:rPr>
        <w:t>Kuchta</w:t>
      </w:r>
      <w:proofErr w:type="spellEnd"/>
      <w:r w:rsidRPr="0056620B">
        <w:rPr>
          <w:rFonts w:ascii="Arial" w:hAnsi="Arial" w:cs="Arial"/>
          <w:sz w:val="22"/>
          <w:lang w:val="de-DE" w:eastAsia="de-DE"/>
        </w:rPr>
        <w:t xml:space="preserve">, K., </w:t>
      </w:r>
      <w:proofErr w:type="spellStart"/>
      <w:r w:rsidRPr="0056620B">
        <w:rPr>
          <w:rFonts w:ascii="Arial" w:hAnsi="Arial" w:cs="Arial"/>
          <w:sz w:val="22"/>
          <w:lang w:val="de-DE" w:eastAsia="de-DE"/>
        </w:rPr>
        <w:t>Neto</w:t>
      </w:r>
      <w:proofErr w:type="spellEnd"/>
      <w:r w:rsidRPr="0056620B">
        <w:rPr>
          <w:rFonts w:ascii="Arial" w:hAnsi="Arial" w:cs="Arial"/>
          <w:sz w:val="22"/>
          <w:lang w:val="de-DE" w:eastAsia="de-DE"/>
        </w:rPr>
        <w:t xml:space="preserve">, I.F.F., Soares, H.M.V.M.  &amp; </w:t>
      </w:r>
      <w:proofErr w:type="spellStart"/>
      <w:r w:rsidRPr="0056620B">
        <w:rPr>
          <w:rFonts w:ascii="Arial" w:hAnsi="Arial" w:cs="Arial"/>
          <w:sz w:val="22"/>
          <w:lang w:val="de-DE" w:eastAsia="de-DE"/>
        </w:rPr>
        <w:t>Neto</w:t>
      </w:r>
      <w:proofErr w:type="spellEnd"/>
      <w:r w:rsidRPr="0056620B">
        <w:rPr>
          <w:rFonts w:ascii="Arial" w:hAnsi="Arial" w:cs="Arial"/>
          <w:sz w:val="22"/>
          <w:lang w:val="de-DE" w:eastAsia="de-DE"/>
        </w:rPr>
        <w:t xml:space="preserve">, A.I. F., 2019. </w:t>
      </w:r>
      <w:proofErr w:type="spellStart"/>
      <w:r w:rsidRPr="0056620B">
        <w:rPr>
          <w:rFonts w:ascii="Arial" w:hAnsi="Arial" w:cs="Arial"/>
          <w:sz w:val="22"/>
          <w:lang w:val="de-DE" w:eastAsia="de-DE"/>
        </w:rPr>
        <w:t>Recent</w:t>
      </w:r>
      <w:proofErr w:type="spellEnd"/>
      <w:r w:rsidRPr="0056620B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56620B">
        <w:rPr>
          <w:rFonts w:ascii="Arial" w:hAnsi="Arial" w:cs="Arial"/>
          <w:sz w:val="22"/>
          <w:lang w:val="de-DE" w:eastAsia="de-DE"/>
        </w:rPr>
        <w:t>advances</w:t>
      </w:r>
      <w:proofErr w:type="spellEnd"/>
      <w:r w:rsidRPr="0056620B">
        <w:rPr>
          <w:rFonts w:ascii="Arial" w:hAnsi="Arial" w:cs="Arial"/>
          <w:sz w:val="22"/>
          <w:lang w:val="de-DE" w:eastAsia="de-DE"/>
        </w:rPr>
        <w:t xml:space="preserve"> on </w:t>
      </w:r>
      <w:proofErr w:type="spellStart"/>
      <w:r w:rsidRPr="0056620B">
        <w:rPr>
          <w:rFonts w:ascii="Arial" w:hAnsi="Arial" w:cs="Arial"/>
          <w:sz w:val="22"/>
          <w:lang w:val="de-DE" w:eastAsia="de-DE"/>
        </w:rPr>
        <w:t>hydrometallurgical</w:t>
      </w:r>
      <w:proofErr w:type="spellEnd"/>
      <w:r w:rsidRPr="0056620B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56620B">
        <w:rPr>
          <w:rFonts w:ascii="Arial" w:hAnsi="Arial" w:cs="Arial"/>
          <w:sz w:val="22"/>
          <w:lang w:val="de-DE" w:eastAsia="de-DE"/>
        </w:rPr>
        <w:t>recovery</w:t>
      </w:r>
      <w:proofErr w:type="spellEnd"/>
      <w:r w:rsidRPr="0056620B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56620B">
        <w:rPr>
          <w:rFonts w:ascii="Arial" w:hAnsi="Arial" w:cs="Arial"/>
          <w:sz w:val="22"/>
          <w:lang w:val="de-DE" w:eastAsia="de-DE"/>
        </w:rPr>
        <w:t>of</w:t>
      </w:r>
      <w:proofErr w:type="spellEnd"/>
      <w:r w:rsidRPr="0056620B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56620B">
        <w:rPr>
          <w:rFonts w:ascii="Arial" w:hAnsi="Arial" w:cs="Arial"/>
          <w:sz w:val="22"/>
          <w:lang w:val="de-DE" w:eastAsia="de-DE"/>
        </w:rPr>
        <w:t>critical</w:t>
      </w:r>
      <w:proofErr w:type="spellEnd"/>
      <w:r w:rsidRPr="0056620B">
        <w:rPr>
          <w:rFonts w:ascii="Arial" w:hAnsi="Arial" w:cs="Arial"/>
          <w:sz w:val="22"/>
          <w:lang w:val="de-DE" w:eastAsia="de-DE"/>
        </w:rPr>
        <w:t xml:space="preserve"> and </w:t>
      </w:r>
      <w:proofErr w:type="spellStart"/>
      <w:r w:rsidRPr="0056620B">
        <w:rPr>
          <w:rFonts w:ascii="Arial" w:hAnsi="Arial" w:cs="Arial"/>
          <w:sz w:val="22"/>
          <w:lang w:val="de-DE" w:eastAsia="de-DE"/>
        </w:rPr>
        <w:t>precious</w:t>
      </w:r>
      <w:proofErr w:type="spellEnd"/>
      <w:r w:rsidRPr="0056620B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56620B">
        <w:rPr>
          <w:rFonts w:ascii="Arial" w:hAnsi="Arial" w:cs="Arial"/>
          <w:sz w:val="22"/>
          <w:lang w:val="de-DE" w:eastAsia="de-DE"/>
        </w:rPr>
        <w:t>elements</w:t>
      </w:r>
      <w:proofErr w:type="spellEnd"/>
      <w:r w:rsidRPr="0056620B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56620B">
        <w:rPr>
          <w:rFonts w:ascii="Arial" w:hAnsi="Arial" w:cs="Arial"/>
          <w:sz w:val="22"/>
          <w:lang w:val="de-DE" w:eastAsia="de-DE"/>
        </w:rPr>
        <w:t>from</w:t>
      </w:r>
      <w:proofErr w:type="spellEnd"/>
      <w:r w:rsidRPr="0056620B">
        <w:rPr>
          <w:rFonts w:ascii="Arial" w:hAnsi="Arial" w:cs="Arial"/>
          <w:sz w:val="22"/>
          <w:lang w:val="de-DE" w:eastAsia="de-DE"/>
        </w:rPr>
        <w:t xml:space="preserve"> end </w:t>
      </w:r>
      <w:proofErr w:type="spellStart"/>
      <w:r w:rsidRPr="0056620B">
        <w:rPr>
          <w:rFonts w:ascii="Arial" w:hAnsi="Arial" w:cs="Arial"/>
          <w:sz w:val="22"/>
          <w:lang w:val="de-DE" w:eastAsia="de-DE"/>
        </w:rPr>
        <w:t>of</w:t>
      </w:r>
      <w:proofErr w:type="spellEnd"/>
      <w:r w:rsidRPr="0056620B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56620B">
        <w:rPr>
          <w:rFonts w:ascii="Arial" w:hAnsi="Arial" w:cs="Arial"/>
          <w:sz w:val="22"/>
          <w:lang w:val="de-DE" w:eastAsia="de-DE"/>
        </w:rPr>
        <w:t>life</w:t>
      </w:r>
      <w:proofErr w:type="spellEnd"/>
      <w:r w:rsidRPr="0056620B">
        <w:rPr>
          <w:rFonts w:ascii="Arial" w:hAnsi="Arial" w:cs="Arial"/>
          <w:sz w:val="22"/>
          <w:lang w:val="de-DE" w:eastAsia="de-DE"/>
        </w:rPr>
        <w:t xml:space="preserve"> electronic </w:t>
      </w:r>
      <w:proofErr w:type="spellStart"/>
      <w:r w:rsidRPr="0056620B">
        <w:rPr>
          <w:rFonts w:ascii="Arial" w:hAnsi="Arial" w:cs="Arial"/>
          <w:sz w:val="22"/>
          <w:lang w:val="de-DE" w:eastAsia="de-DE"/>
        </w:rPr>
        <w:t>wastes</w:t>
      </w:r>
      <w:proofErr w:type="spellEnd"/>
      <w:r w:rsidRPr="0056620B">
        <w:rPr>
          <w:rFonts w:ascii="Arial" w:hAnsi="Arial" w:cs="Arial"/>
          <w:sz w:val="22"/>
          <w:lang w:val="de-DE" w:eastAsia="de-DE"/>
        </w:rPr>
        <w:t>-a review. Critical Reviews in Environmental Science and Technology, 1-64.</w:t>
      </w:r>
    </w:p>
    <w:p w14:paraId="76E85D36" w14:textId="77777777" w:rsidR="00B97AB0" w:rsidRPr="00B97AB0" w:rsidRDefault="00B97AB0" w:rsidP="00B97AB0">
      <w:pPr>
        <w:pStyle w:val="ListeParagraf"/>
        <w:rPr>
          <w:rFonts w:ascii="Arial" w:hAnsi="Arial" w:cs="Arial"/>
          <w:sz w:val="22"/>
          <w:lang w:val="de-DE" w:eastAsia="de-DE"/>
        </w:rPr>
      </w:pPr>
    </w:p>
    <w:p w14:paraId="42C411B6" w14:textId="2C601726" w:rsidR="00B97AB0" w:rsidRDefault="000E4F6F" w:rsidP="0056620B">
      <w:pPr>
        <w:pStyle w:val="ListeParagraf"/>
        <w:numPr>
          <w:ilvl w:val="0"/>
          <w:numId w:val="15"/>
        </w:numPr>
        <w:rPr>
          <w:rFonts w:ascii="Arial" w:hAnsi="Arial" w:cs="Arial"/>
          <w:sz w:val="22"/>
          <w:lang w:val="de-DE" w:eastAsia="de-DE"/>
        </w:rPr>
      </w:pPr>
      <w:r w:rsidRPr="000E4F6F">
        <w:rPr>
          <w:rFonts w:ascii="Arial" w:hAnsi="Arial" w:cs="Arial"/>
          <w:sz w:val="22"/>
          <w:lang w:val="de-DE" w:eastAsia="de-DE"/>
        </w:rPr>
        <w:t xml:space="preserve">Sahan, M., </w:t>
      </w:r>
      <w:r w:rsidRPr="000E4F6F">
        <w:rPr>
          <w:rFonts w:ascii="Arial" w:hAnsi="Arial" w:cs="Arial"/>
          <w:sz w:val="22"/>
          <w:u w:val="single"/>
          <w:lang w:val="de-DE" w:eastAsia="de-DE"/>
        </w:rPr>
        <w:t>Kucuker, M. A</w:t>
      </w:r>
      <w:r w:rsidRPr="000E4F6F">
        <w:rPr>
          <w:rFonts w:ascii="Arial" w:hAnsi="Arial" w:cs="Arial"/>
          <w:sz w:val="22"/>
          <w:lang w:val="de-DE" w:eastAsia="de-DE"/>
        </w:rPr>
        <w:t xml:space="preserve">., Demirel, B., </w:t>
      </w:r>
      <w:proofErr w:type="spellStart"/>
      <w:r w:rsidRPr="000E4F6F">
        <w:rPr>
          <w:rFonts w:ascii="Arial" w:hAnsi="Arial" w:cs="Arial"/>
          <w:sz w:val="22"/>
          <w:lang w:val="de-DE" w:eastAsia="de-DE"/>
        </w:rPr>
        <w:t>Kuchta</w:t>
      </w:r>
      <w:proofErr w:type="spellEnd"/>
      <w:r w:rsidRPr="000E4F6F">
        <w:rPr>
          <w:rFonts w:ascii="Arial" w:hAnsi="Arial" w:cs="Arial"/>
          <w:sz w:val="22"/>
          <w:lang w:val="de-DE" w:eastAsia="de-DE"/>
        </w:rPr>
        <w:t xml:space="preserve">, K., &amp; </w:t>
      </w:r>
      <w:proofErr w:type="spellStart"/>
      <w:r w:rsidRPr="000E4F6F">
        <w:rPr>
          <w:rFonts w:ascii="Arial" w:hAnsi="Arial" w:cs="Arial"/>
          <w:sz w:val="22"/>
          <w:lang w:val="de-DE" w:eastAsia="de-DE"/>
        </w:rPr>
        <w:t>Hursthouse</w:t>
      </w:r>
      <w:proofErr w:type="spellEnd"/>
      <w:r w:rsidRPr="000E4F6F">
        <w:rPr>
          <w:rFonts w:ascii="Arial" w:hAnsi="Arial" w:cs="Arial"/>
          <w:sz w:val="22"/>
          <w:lang w:val="de-DE" w:eastAsia="de-DE"/>
        </w:rPr>
        <w:t>, A.</w:t>
      </w:r>
      <w:r>
        <w:rPr>
          <w:rFonts w:ascii="Arial" w:hAnsi="Arial" w:cs="Arial"/>
          <w:sz w:val="22"/>
          <w:lang w:val="de-DE" w:eastAsia="de-DE"/>
        </w:rPr>
        <w:t>,</w:t>
      </w:r>
      <w:r w:rsidRPr="000E4F6F">
        <w:rPr>
          <w:rFonts w:ascii="Arial" w:hAnsi="Arial" w:cs="Arial"/>
          <w:sz w:val="22"/>
          <w:lang w:val="de-DE" w:eastAsia="de-DE"/>
        </w:rPr>
        <w:t xml:space="preserve"> 2019. Determination </w:t>
      </w:r>
      <w:proofErr w:type="spellStart"/>
      <w:r w:rsidRPr="000E4F6F">
        <w:rPr>
          <w:rFonts w:ascii="Arial" w:hAnsi="Arial" w:cs="Arial"/>
          <w:sz w:val="22"/>
          <w:lang w:val="de-DE" w:eastAsia="de-DE"/>
        </w:rPr>
        <w:t>of</w:t>
      </w:r>
      <w:proofErr w:type="spellEnd"/>
      <w:r w:rsidRPr="000E4F6F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0E4F6F">
        <w:rPr>
          <w:rFonts w:ascii="Arial" w:hAnsi="Arial" w:cs="Arial"/>
          <w:sz w:val="22"/>
          <w:lang w:val="de-DE" w:eastAsia="de-DE"/>
        </w:rPr>
        <w:t>Metal</w:t>
      </w:r>
      <w:proofErr w:type="spellEnd"/>
      <w:r w:rsidRPr="000E4F6F">
        <w:rPr>
          <w:rFonts w:ascii="Arial" w:hAnsi="Arial" w:cs="Arial"/>
          <w:sz w:val="22"/>
          <w:lang w:val="de-DE" w:eastAsia="de-DE"/>
        </w:rPr>
        <w:t xml:space="preserve"> Content </w:t>
      </w:r>
      <w:proofErr w:type="spellStart"/>
      <w:r w:rsidRPr="000E4F6F">
        <w:rPr>
          <w:rFonts w:ascii="Arial" w:hAnsi="Arial" w:cs="Arial"/>
          <w:sz w:val="22"/>
          <w:lang w:val="de-DE" w:eastAsia="de-DE"/>
        </w:rPr>
        <w:t>of</w:t>
      </w:r>
      <w:proofErr w:type="spellEnd"/>
      <w:r w:rsidRPr="000E4F6F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0E4F6F">
        <w:rPr>
          <w:rFonts w:ascii="Arial" w:hAnsi="Arial" w:cs="Arial"/>
          <w:sz w:val="22"/>
          <w:lang w:val="de-DE" w:eastAsia="de-DE"/>
        </w:rPr>
        <w:t>Waste</w:t>
      </w:r>
      <w:proofErr w:type="spellEnd"/>
      <w:r w:rsidRPr="000E4F6F">
        <w:rPr>
          <w:rFonts w:ascii="Arial" w:hAnsi="Arial" w:cs="Arial"/>
          <w:sz w:val="22"/>
          <w:lang w:val="de-DE" w:eastAsia="de-DE"/>
        </w:rPr>
        <w:t xml:space="preserve"> Mobile </w:t>
      </w:r>
      <w:proofErr w:type="spellStart"/>
      <w:r w:rsidRPr="000E4F6F">
        <w:rPr>
          <w:rFonts w:ascii="Arial" w:hAnsi="Arial" w:cs="Arial"/>
          <w:sz w:val="22"/>
          <w:lang w:val="de-DE" w:eastAsia="de-DE"/>
        </w:rPr>
        <w:t>Phones</w:t>
      </w:r>
      <w:proofErr w:type="spellEnd"/>
      <w:r w:rsidRPr="000E4F6F">
        <w:rPr>
          <w:rFonts w:ascii="Arial" w:hAnsi="Arial" w:cs="Arial"/>
          <w:sz w:val="22"/>
          <w:lang w:val="de-DE" w:eastAsia="de-DE"/>
        </w:rPr>
        <w:t xml:space="preserve"> and </w:t>
      </w:r>
      <w:proofErr w:type="spellStart"/>
      <w:r w:rsidRPr="000E4F6F">
        <w:rPr>
          <w:rFonts w:ascii="Arial" w:hAnsi="Arial" w:cs="Arial"/>
          <w:sz w:val="22"/>
          <w:lang w:val="de-DE" w:eastAsia="de-DE"/>
        </w:rPr>
        <w:t>Estimation</w:t>
      </w:r>
      <w:proofErr w:type="spellEnd"/>
      <w:r w:rsidRPr="000E4F6F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0E4F6F">
        <w:rPr>
          <w:rFonts w:ascii="Arial" w:hAnsi="Arial" w:cs="Arial"/>
          <w:sz w:val="22"/>
          <w:lang w:val="de-DE" w:eastAsia="de-DE"/>
        </w:rPr>
        <w:t>of</w:t>
      </w:r>
      <w:proofErr w:type="spellEnd"/>
      <w:r w:rsidRPr="000E4F6F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0E4F6F">
        <w:rPr>
          <w:rFonts w:ascii="Arial" w:hAnsi="Arial" w:cs="Arial"/>
          <w:sz w:val="22"/>
          <w:lang w:val="de-DE" w:eastAsia="de-DE"/>
        </w:rPr>
        <w:t>Their</w:t>
      </w:r>
      <w:proofErr w:type="spellEnd"/>
      <w:r w:rsidRPr="000E4F6F">
        <w:rPr>
          <w:rFonts w:ascii="Arial" w:hAnsi="Arial" w:cs="Arial"/>
          <w:sz w:val="22"/>
          <w:lang w:val="de-DE" w:eastAsia="de-DE"/>
        </w:rPr>
        <w:t xml:space="preserve"> Recovery Potential in Turkey. International </w:t>
      </w:r>
      <w:r w:rsidR="008E6279">
        <w:rPr>
          <w:rFonts w:ascii="Arial" w:hAnsi="Arial" w:cs="Arial"/>
          <w:sz w:val="22"/>
          <w:lang w:val="de-DE" w:eastAsia="de-DE"/>
        </w:rPr>
        <w:t>J</w:t>
      </w:r>
      <w:r w:rsidRPr="000E4F6F">
        <w:rPr>
          <w:rFonts w:ascii="Arial" w:hAnsi="Arial" w:cs="Arial"/>
          <w:sz w:val="22"/>
          <w:lang w:val="de-DE" w:eastAsia="de-DE"/>
        </w:rPr>
        <w:t xml:space="preserve">ournal </w:t>
      </w:r>
      <w:proofErr w:type="spellStart"/>
      <w:r w:rsidRPr="000E4F6F">
        <w:rPr>
          <w:rFonts w:ascii="Arial" w:hAnsi="Arial" w:cs="Arial"/>
          <w:sz w:val="22"/>
          <w:lang w:val="de-DE" w:eastAsia="de-DE"/>
        </w:rPr>
        <w:t>of</w:t>
      </w:r>
      <w:proofErr w:type="spellEnd"/>
      <w:r w:rsidRPr="000E4F6F">
        <w:rPr>
          <w:rFonts w:ascii="Arial" w:hAnsi="Arial" w:cs="Arial"/>
          <w:sz w:val="22"/>
          <w:lang w:val="de-DE" w:eastAsia="de-DE"/>
        </w:rPr>
        <w:t xml:space="preserve"> </w:t>
      </w:r>
      <w:r w:rsidR="008E6279">
        <w:rPr>
          <w:rFonts w:ascii="Arial" w:hAnsi="Arial" w:cs="Arial"/>
          <w:sz w:val="22"/>
          <w:lang w:val="de-DE" w:eastAsia="de-DE"/>
        </w:rPr>
        <w:t>E</w:t>
      </w:r>
      <w:r w:rsidRPr="000E4F6F">
        <w:rPr>
          <w:rFonts w:ascii="Arial" w:hAnsi="Arial" w:cs="Arial"/>
          <w:sz w:val="22"/>
          <w:lang w:val="de-DE" w:eastAsia="de-DE"/>
        </w:rPr>
        <w:t xml:space="preserve">nvironmental </w:t>
      </w:r>
      <w:r w:rsidR="008E6279">
        <w:rPr>
          <w:rFonts w:ascii="Arial" w:hAnsi="Arial" w:cs="Arial"/>
          <w:sz w:val="22"/>
          <w:lang w:val="de-DE" w:eastAsia="de-DE"/>
        </w:rPr>
        <w:t>R</w:t>
      </w:r>
      <w:r w:rsidRPr="000E4F6F">
        <w:rPr>
          <w:rFonts w:ascii="Arial" w:hAnsi="Arial" w:cs="Arial"/>
          <w:sz w:val="22"/>
          <w:lang w:val="de-DE" w:eastAsia="de-DE"/>
        </w:rPr>
        <w:t xml:space="preserve">esearch and </w:t>
      </w:r>
      <w:r w:rsidR="008E6279">
        <w:rPr>
          <w:rFonts w:ascii="Arial" w:hAnsi="Arial" w:cs="Arial"/>
          <w:sz w:val="22"/>
          <w:lang w:val="de-DE" w:eastAsia="de-DE"/>
        </w:rPr>
        <w:t>P</w:t>
      </w:r>
      <w:r w:rsidRPr="000E4F6F">
        <w:rPr>
          <w:rFonts w:ascii="Arial" w:hAnsi="Arial" w:cs="Arial"/>
          <w:sz w:val="22"/>
          <w:lang w:val="de-DE" w:eastAsia="de-DE"/>
        </w:rPr>
        <w:t xml:space="preserve">ublic </w:t>
      </w:r>
      <w:r w:rsidR="008E6279">
        <w:rPr>
          <w:rFonts w:ascii="Arial" w:hAnsi="Arial" w:cs="Arial"/>
          <w:sz w:val="22"/>
          <w:lang w:val="de-DE" w:eastAsia="de-DE"/>
        </w:rPr>
        <w:t>H</w:t>
      </w:r>
      <w:r w:rsidRPr="000E4F6F">
        <w:rPr>
          <w:rFonts w:ascii="Arial" w:hAnsi="Arial" w:cs="Arial"/>
          <w:sz w:val="22"/>
          <w:lang w:val="de-DE" w:eastAsia="de-DE"/>
        </w:rPr>
        <w:t>ealth, 16(5), 887.</w:t>
      </w:r>
    </w:p>
    <w:p w14:paraId="1ECC6956" w14:textId="77777777" w:rsidR="008F0481" w:rsidRPr="008F0481" w:rsidRDefault="008F0481" w:rsidP="008F0481">
      <w:pPr>
        <w:pStyle w:val="ListeParagraf"/>
        <w:rPr>
          <w:rFonts w:ascii="Arial" w:hAnsi="Arial" w:cs="Arial"/>
          <w:sz w:val="22"/>
          <w:lang w:val="de-DE" w:eastAsia="de-DE"/>
        </w:rPr>
      </w:pPr>
    </w:p>
    <w:p w14:paraId="7D64CAFE" w14:textId="19A2516C" w:rsidR="008F0481" w:rsidRDefault="00B53900" w:rsidP="0056620B">
      <w:pPr>
        <w:pStyle w:val="ListeParagraf"/>
        <w:numPr>
          <w:ilvl w:val="0"/>
          <w:numId w:val="15"/>
        </w:numPr>
        <w:rPr>
          <w:rFonts w:ascii="Arial" w:hAnsi="Arial" w:cs="Arial"/>
          <w:sz w:val="22"/>
          <w:lang w:val="de-DE" w:eastAsia="de-DE"/>
        </w:rPr>
      </w:pPr>
      <w:r w:rsidRPr="00B53900">
        <w:rPr>
          <w:rFonts w:ascii="Arial" w:hAnsi="Arial" w:cs="Arial"/>
          <w:sz w:val="22"/>
          <w:lang w:val="de-DE" w:eastAsia="de-DE"/>
        </w:rPr>
        <w:t xml:space="preserve">Wieczorek, N., </w:t>
      </w:r>
      <w:r w:rsidRPr="00B53900">
        <w:rPr>
          <w:rFonts w:ascii="Arial" w:hAnsi="Arial" w:cs="Arial"/>
          <w:sz w:val="22"/>
          <w:u w:val="single"/>
          <w:lang w:val="de-DE" w:eastAsia="de-DE"/>
        </w:rPr>
        <w:t>Kucuker, M. A.</w:t>
      </w:r>
      <w:r w:rsidRPr="00B53900">
        <w:rPr>
          <w:rFonts w:ascii="Arial" w:hAnsi="Arial" w:cs="Arial"/>
          <w:sz w:val="22"/>
          <w:lang w:val="de-DE" w:eastAsia="de-DE"/>
        </w:rPr>
        <w:t xml:space="preserve">, Büscher, N., &amp; </w:t>
      </w:r>
      <w:proofErr w:type="spellStart"/>
      <w:r w:rsidRPr="00B53900">
        <w:rPr>
          <w:rFonts w:ascii="Arial" w:hAnsi="Arial" w:cs="Arial"/>
          <w:sz w:val="22"/>
          <w:lang w:val="de-DE" w:eastAsia="de-DE"/>
        </w:rPr>
        <w:t>Kuchta</w:t>
      </w:r>
      <w:proofErr w:type="spellEnd"/>
      <w:r w:rsidRPr="00B53900">
        <w:rPr>
          <w:rFonts w:ascii="Arial" w:hAnsi="Arial" w:cs="Arial"/>
          <w:sz w:val="22"/>
          <w:lang w:val="de-DE" w:eastAsia="de-DE"/>
        </w:rPr>
        <w:t>, K.</w:t>
      </w:r>
      <w:r>
        <w:rPr>
          <w:rFonts w:ascii="Arial" w:hAnsi="Arial" w:cs="Arial"/>
          <w:sz w:val="22"/>
          <w:lang w:val="de-DE" w:eastAsia="de-DE"/>
        </w:rPr>
        <w:t xml:space="preserve">, </w:t>
      </w:r>
      <w:r w:rsidRPr="00B53900">
        <w:rPr>
          <w:rFonts w:ascii="Arial" w:hAnsi="Arial" w:cs="Arial"/>
          <w:sz w:val="22"/>
          <w:lang w:val="de-DE" w:eastAsia="de-DE"/>
        </w:rPr>
        <w:t xml:space="preserve">2020. Outdoor </w:t>
      </w:r>
      <w:proofErr w:type="spellStart"/>
      <w:r w:rsidRPr="00B53900">
        <w:rPr>
          <w:rFonts w:ascii="Arial" w:hAnsi="Arial" w:cs="Arial"/>
          <w:sz w:val="22"/>
          <w:lang w:val="de-DE" w:eastAsia="de-DE"/>
        </w:rPr>
        <w:t>cultivation</w:t>
      </w:r>
      <w:proofErr w:type="spellEnd"/>
      <w:r w:rsidRPr="00B53900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B53900">
        <w:rPr>
          <w:rFonts w:ascii="Arial" w:hAnsi="Arial" w:cs="Arial"/>
          <w:sz w:val="22"/>
          <w:lang w:val="de-DE" w:eastAsia="de-DE"/>
        </w:rPr>
        <w:t>of</w:t>
      </w:r>
      <w:proofErr w:type="spellEnd"/>
      <w:r w:rsidRPr="00B53900">
        <w:rPr>
          <w:rFonts w:ascii="Arial" w:hAnsi="Arial" w:cs="Arial"/>
          <w:sz w:val="22"/>
          <w:lang w:val="de-DE" w:eastAsia="de-DE"/>
        </w:rPr>
        <w:t xml:space="preserve"> Chlorella </w:t>
      </w:r>
      <w:proofErr w:type="spellStart"/>
      <w:r w:rsidRPr="00B53900">
        <w:rPr>
          <w:rFonts w:ascii="Arial" w:hAnsi="Arial" w:cs="Arial"/>
          <w:sz w:val="22"/>
          <w:lang w:val="de-DE" w:eastAsia="de-DE"/>
        </w:rPr>
        <w:t>sorokiniana</w:t>
      </w:r>
      <w:proofErr w:type="spellEnd"/>
      <w:r w:rsidRPr="00B53900">
        <w:rPr>
          <w:rFonts w:ascii="Arial" w:hAnsi="Arial" w:cs="Arial"/>
          <w:sz w:val="22"/>
          <w:lang w:val="de-DE" w:eastAsia="de-DE"/>
        </w:rPr>
        <w:t xml:space="preserve"> in </w:t>
      </w:r>
      <w:proofErr w:type="spellStart"/>
      <w:r w:rsidRPr="00B53900">
        <w:rPr>
          <w:rFonts w:ascii="Arial" w:hAnsi="Arial" w:cs="Arial"/>
          <w:sz w:val="22"/>
          <w:lang w:val="de-DE" w:eastAsia="de-DE"/>
        </w:rPr>
        <w:t>third</w:t>
      </w:r>
      <w:proofErr w:type="spellEnd"/>
      <w:r w:rsidRPr="00B53900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B53900">
        <w:rPr>
          <w:rFonts w:ascii="Arial" w:hAnsi="Arial" w:cs="Arial"/>
          <w:sz w:val="22"/>
          <w:lang w:val="de-DE" w:eastAsia="de-DE"/>
        </w:rPr>
        <w:t>generation</w:t>
      </w:r>
      <w:proofErr w:type="spellEnd"/>
      <w:r w:rsidRPr="00B53900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B53900">
        <w:rPr>
          <w:rFonts w:ascii="Arial" w:hAnsi="Arial" w:cs="Arial"/>
          <w:sz w:val="22"/>
          <w:lang w:val="de-DE" w:eastAsia="de-DE"/>
        </w:rPr>
        <w:t>biorefinery</w:t>
      </w:r>
      <w:proofErr w:type="spellEnd"/>
      <w:r w:rsidRPr="00B53900">
        <w:rPr>
          <w:rFonts w:ascii="Arial" w:hAnsi="Arial" w:cs="Arial"/>
          <w:sz w:val="22"/>
          <w:lang w:val="de-DE" w:eastAsia="de-DE"/>
        </w:rPr>
        <w:t xml:space="preserve">: </w:t>
      </w:r>
      <w:proofErr w:type="spellStart"/>
      <w:r w:rsidRPr="00B53900">
        <w:rPr>
          <w:rFonts w:ascii="Arial" w:hAnsi="Arial" w:cs="Arial"/>
          <w:sz w:val="22"/>
          <w:lang w:val="de-DE" w:eastAsia="de-DE"/>
        </w:rPr>
        <w:t>Resource</w:t>
      </w:r>
      <w:proofErr w:type="spellEnd"/>
      <w:r w:rsidRPr="00B53900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B53900">
        <w:rPr>
          <w:rFonts w:ascii="Arial" w:hAnsi="Arial" w:cs="Arial"/>
          <w:sz w:val="22"/>
          <w:lang w:val="de-DE" w:eastAsia="de-DE"/>
        </w:rPr>
        <w:t>savings</w:t>
      </w:r>
      <w:proofErr w:type="spellEnd"/>
      <w:r w:rsidRPr="00B53900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B53900">
        <w:rPr>
          <w:rFonts w:ascii="Arial" w:hAnsi="Arial" w:cs="Arial"/>
          <w:sz w:val="22"/>
          <w:lang w:val="de-DE" w:eastAsia="de-DE"/>
        </w:rPr>
        <w:t>through</w:t>
      </w:r>
      <w:proofErr w:type="spellEnd"/>
      <w:r w:rsidRPr="00B53900">
        <w:rPr>
          <w:rFonts w:ascii="Arial" w:hAnsi="Arial" w:cs="Arial"/>
          <w:sz w:val="22"/>
          <w:lang w:val="de-DE" w:eastAsia="de-DE"/>
        </w:rPr>
        <w:t xml:space="preserve"> medium </w:t>
      </w:r>
      <w:proofErr w:type="spellStart"/>
      <w:r w:rsidRPr="00B53900">
        <w:rPr>
          <w:rFonts w:ascii="Arial" w:hAnsi="Arial" w:cs="Arial"/>
          <w:sz w:val="22"/>
          <w:lang w:val="de-DE" w:eastAsia="de-DE"/>
        </w:rPr>
        <w:t>recycling</w:t>
      </w:r>
      <w:proofErr w:type="spellEnd"/>
      <w:r w:rsidRPr="00B53900">
        <w:rPr>
          <w:rFonts w:ascii="Arial" w:hAnsi="Arial" w:cs="Arial"/>
          <w:sz w:val="22"/>
          <w:lang w:val="de-DE" w:eastAsia="de-DE"/>
        </w:rPr>
        <w:t xml:space="preserve">. </w:t>
      </w:r>
      <w:proofErr w:type="spellStart"/>
      <w:r w:rsidRPr="00B53900">
        <w:rPr>
          <w:rFonts w:ascii="Arial" w:hAnsi="Arial" w:cs="Arial"/>
          <w:sz w:val="22"/>
          <w:lang w:val="de-DE" w:eastAsia="de-DE"/>
        </w:rPr>
        <w:t>Bioresource</w:t>
      </w:r>
      <w:proofErr w:type="spellEnd"/>
      <w:r w:rsidRPr="00B53900">
        <w:rPr>
          <w:rFonts w:ascii="Arial" w:hAnsi="Arial" w:cs="Arial"/>
          <w:sz w:val="22"/>
          <w:lang w:val="de-DE" w:eastAsia="de-DE"/>
        </w:rPr>
        <w:t xml:space="preserve"> </w:t>
      </w:r>
      <w:r>
        <w:rPr>
          <w:rFonts w:ascii="Arial" w:hAnsi="Arial" w:cs="Arial"/>
          <w:sz w:val="22"/>
          <w:lang w:val="de-DE" w:eastAsia="de-DE"/>
        </w:rPr>
        <w:t>T</w:t>
      </w:r>
      <w:r w:rsidRPr="00B53900">
        <w:rPr>
          <w:rFonts w:ascii="Arial" w:hAnsi="Arial" w:cs="Arial"/>
          <w:sz w:val="22"/>
          <w:lang w:val="de-DE" w:eastAsia="de-DE"/>
        </w:rPr>
        <w:t xml:space="preserve">echnology, </w:t>
      </w:r>
      <w:r>
        <w:rPr>
          <w:rFonts w:ascii="Arial" w:hAnsi="Arial" w:cs="Arial"/>
          <w:sz w:val="22"/>
          <w:lang w:val="de-DE" w:eastAsia="de-DE"/>
        </w:rPr>
        <w:t>310, 12-34</w:t>
      </w:r>
      <w:r w:rsidRPr="00B53900">
        <w:rPr>
          <w:rFonts w:ascii="Arial" w:hAnsi="Arial" w:cs="Arial"/>
          <w:sz w:val="22"/>
          <w:lang w:val="de-DE" w:eastAsia="de-DE"/>
        </w:rPr>
        <w:t>.</w:t>
      </w:r>
    </w:p>
    <w:p w14:paraId="23A48877" w14:textId="77777777" w:rsidR="00B53900" w:rsidRPr="00B53900" w:rsidRDefault="00B53900" w:rsidP="00B53900">
      <w:pPr>
        <w:pStyle w:val="ListeParagraf"/>
        <w:rPr>
          <w:rFonts w:ascii="Arial" w:hAnsi="Arial" w:cs="Arial"/>
          <w:sz w:val="22"/>
          <w:lang w:val="de-DE" w:eastAsia="de-DE"/>
        </w:rPr>
      </w:pPr>
    </w:p>
    <w:p w14:paraId="031A5110" w14:textId="161CD96B" w:rsidR="00B53900" w:rsidRDefault="00B53900" w:rsidP="0056620B">
      <w:pPr>
        <w:pStyle w:val="ListeParagraf"/>
        <w:numPr>
          <w:ilvl w:val="0"/>
          <w:numId w:val="15"/>
        </w:numPr>
        <w:rPr>
          <w:rFonts w:ascii="Arial" w:hAnsi="Arial" w:cs="Arial"/>
          <w:sz w:val="22"/>
          <w:lang w:val="de-DE" w:eastAsia="de-DE"/>
        </w:rPr>
      </w:pPr>
      <w:r w:rsidRPr="008C5510">
        <w:rPr>
          <w:rFonts w:ascii="Arial" w:hAnsi="Arial" w:cs="Arial"/>
          <w:sz w:val="22"/>
          <w:u w:val="single"/>
          <w:lang w:val="de-DE" w:eastAsia="de-DE"/>
        </w:rPr>
        <w:t>Kucuker, M. A.</w:t>
      </w:r>
      <w:r w:rsidRPr="00B53900">
        <w:rPr>
          <w:rFonts w:ascii="Arial" w:hAnsi="Arial" w:cs="Arial"/>
          <w:sz w:val="22"/>
          <w:lang w:val="de-DE" w:eastAsia="de-DE"/>
        </w:rPr>
        <w:t>, Demirel, B., Onay, T. T.</w:t>
      </w:r>
      <w:r w:rsidR="008C5510">
        <w:rPr>
          <w:rFonts w:ascii="Arial" w:hAnsi="Arial" w:cs="Arial"/>
          <w:sz w:val="22"/>
          <w:lang w:val="de-DE" w:eastAsia="de-DE"/>
        </w:rPr>
        <w:t>, 2020.</w:t>
      </w:r>
      <w:r w:rsidRPr="00B53900">
        <w:rPr>
          <w:rFonts w:ascii="Arial" w:hAnsi="Arial" w:cs="Arial"/>
          <w:sz w:val="22"/>
          <w:lang w:val="de-DE" w:eastAsia="de-DE"/>
        </w:rPr>
        <w:t xml:space="preserve"> Enhanced </w:t>
      </w:r>
      <w:proofErr w:type="spellStart"/>
      <w:r w:rsidRPr="00B53900">
        <w:rPr>
          <w:rFonts w:ascii="Arial" w:hAnsi="Arial" w:cs="Arial"/>
          <w:sz w:val="22"/>
          <w:lang w:val="de-DE" w:eastAsia="de-DE"/>
        </w:rPr>
        <w:t>biogas</w:t>
      </w:r>
      <w:proofErr w:type="spellEnd"/>
      <w:r w:rsidRPr="00B53900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B53900">
        <w:rPr>
          <w:rFonts w:ascii="Arial" w:hAnsi="Arial" w:cs="Arial"/>
          <w:sz w:val="22"/>
          <w:lang w:val="de-DE" w:eastAsia="de-DE"/>
        </w:rPr>
        <w:t>production</w:t>
      </w:r>
      <w:proofErr w:type="spellEnd"/>
      <w:r w:rsidRPr="00B53900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B53900">
        <w:rPr>
          <w:rFonts w:ascii="Arial" w:hAnsi="Arial" w:cs="Arial"/>
          <w:sz w:val="22"/>
          <w:lang w:val="de-DE" w:eastAsia="de-DE"/>
        </w:rPr>
        <w:t>from</w:t>
      </w:r>
      <w:proofErr w:type="spellEnd"/>
      <w:r w:rsidRPr="00B53900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B53900">
        <w:rPr>
          <w:rFonts w:ascii="Arial" w:hAnsi="Arial" w:cs="Arial"/>
          <w:sz w:val="22"/>
          <w:lang w:val="de-DE" w:eastAsia="de-DE"/>
        </w:rPr>
        <w:t>chicken</w:t>
      </w:r>
      <w:proofErr w:type="spellEnd"/>
      <w:r w:rsidRPr="00B53900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B53900">
        <w:rPr>
          <w:rFonts w:ascii="Arial" w:hAnsi="Arial" w:cs="Arial"/>
          <w:sz w:val="22"/>
          <w:lang w:val="de-DE" w:eastAsia="de-DE"/>
        </w:rPr>
        <w:t>manure</w:t>
      </w:r>
      <w:proofErr w:type="spellEnd"/>
      <w:r w:rsidRPr="00B53900">
        <w:rPr>
          <w:rFonts w:ascii="Arial" w:hAnsi="Arial" w:cs="Arial"/>
          <w:sz w:val="22"/>
          <w:lang w:val="de-DE" w:eastAsia="de-DE"/>
        </w:rPr>
        <w:t xml:space="preserve"> via </w:t>
      </w:r>
      <w:proofErr w:type="spellStart"/>
      <w:r w:rsidRPr="00B53900">
        <w:rPr>
          <w:rFonts w:ascii="Arial" w:hAnsi="Arial" w:cs="Arial"/>
          <w:sz w:val="22"/>
          <w:lang w:val="de-DE" w:eastAsia="de-DE"/>
        </w:rPr>
        <w:t>enzymatic</w:t>
      </w:r>
      <w:proofErr w:type="spellEnd"/>
      <w:r w:rsidRPr="00B53900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B53900">
        <w:rPr>
          <w:rFonts w:ascii="Arial" w:hAnsi="Arial" w:cs="Arial"/>
          <w:sz w:val="22"/>
          <w:lang w:val="de-DE" w:eastAsia="de-DE"/>
        </w:rPr>
        <w:t>pretreatment</w:t>
      </w:r>
      <w:proofErr w:type="spellEnd"/>
      <w:r w:rsidRPr="00B53900">
        <w:rPr>
          <w:rFonts w:ascii="Arial" w:hAnsi="Arial" w:cs="Arial"/>
          <w:sz w:val="22"/>
          <w:lang w:val="de-DE" w:eastAsia="de-DE"/>
        </w:rPr>
        <w:t xml:space="preserve">. Journal </w:t>
      </w:r>
      <w:proofErr w:type="spellStart"/>
      <w:r w:rsidRPr="00B53900">
        <w:rPr>
          <w:rFonts w:ascii="Arial" w:hAnsi="Arial" w:cs="Arial"/>
          <w:sz w:val="22"/>
          <w:lang w:val="de-DE" w:eastAsia="de-DE"/>
        </w:rPr>
        <w:t>of</w:t>
      </w:r>
      <w:proofErr w:type="spellEnd"/>
      <w:r w:rsidRPr="00B53900">
        <w:rPr>
          <w:rFonts w:ascii="Arial" w:hAnsi="Arial" w:cs="Arial"/>
          <w:sz w:val="22"/>
          <w:lang w:val="de-DE" w:eastAsia="de-DE"/>
        </w:rPr>
        <w:t xml:space="preserve"> Material </w:t>
      </w:r>
      <w:proofErr w:type="spellStart"/>
      <w:r w:rsidRPr="00B53900">
        <w:rPr>
          <w:rFonts w:ascii="Arial" w:hAnsi="Arial" w:cs="Arial"/>
          <w:sz w:val="22"/>
          <w:lang w:val="de-DE" w:eastAsia="de-DE"/>
        </w:rPr>
        <w:t>Cycles</w:t>
      </w:r>
      <w:proofErr w:type="spellEnd"/>
      <w:r w:rsidRPr="00B53900">
        <w:rPr>
          <w:rFonts w:ascii="Arial" w:hAnsi="Arial" w:cs="Arial"/>
          <w:sz w:val="22"/>
          <w:lang w:val="de-DE" w:eastAsia="de-DE"/>
        </w:rPr>
        <w:t xml:space="preserve"> and </w:t>
      </w:r>
      <w:proofErr w:type="spellStart"/>
      <w:r w:rsidRPr="00B53900">
        <w:rPr>
          <w:rFonts w:ascii="Arial" w:hAnsi="Arial" w:cs="Arial"/>
          <w:sz w:val="22"/>
          <w:lang w:val="de-DE" w:eastAsia="de-DE"/>
        </w:rPr>
        <w:t>Waste</w:t>
      </w:r>
      <w:proofErr w:type="spellEnd"/>
      <w:r w:rsidRPr="00B53900">
        <w:rPr>
          <w:rFonts w:ascii="Arial" w:hAnsi="Arial" w:cs="Arial"/>
          <w:sz w:val="22"/>
          <w:lang w:val="de-DE" w:eastAsia="de-DE"/>
        </w:rPr>
        <w:t xml:space="preserve"> Management, 1-8.</w:t>
      </w:r>
    </w:p>
    <w:p w14:paraId="4C5E6630" w14:textId="77777777" w:rsidR="00D51889" w:rsidRPr="00D51889" w:rsidRDefault="00D51889" w:rsidP="00D51889">
      <w:pPr>
        <w:pStyle w:val="ListeParagraf"/>
        <w:rPr>
          <w:rFonts w:ascii="Arial" w:hAnsi="Arial" w:cs="Arial"/>
          <w:sz w:val="22"/>
          <w:lang w:val="de-DE" w:eastAsia="de-DE"/>
        </w:rPr>
      </w:pPr>
    </w:p>
    <w:p w14:paraId="6BCDAC78" w14:textId="7FFE1C42" w:rsidR="00D51889" w:rsidRDefault="00D51889" w:rsidP="0056620B">
      <w:pPr>
        <w:pStyle w:val="ListeParagraf"/>
        <w:numPr>
          <w:ilvl w:val="0"/>
          <w:numId w:val="15"/>
        </w:numPr>
        <w:rPr>
          <w:rFonts w:ascii="Arial" w:hAnsi="Arial" w:cs="Arial"/>
          <w:sz w:val="22"/>
          <w:lang w:val="de-DE" w:eastAsia="de-DE"/>
        </w:rPr>
      </w:pPr>
      <w:proofErr w:type="spellStart"/>
      <w:r w:rsidRPr="00D51889">
        <w:rPr>
          <w:rFonts w:ascii="Arial" w:hAnsi="Arial" w:cs="Arial"/>
          <w:sz w:val="22"/>
          <w:lang w:val="de-DE" w:eastAsia="de-DE"/>
        </w:rPr>
        <w:t>Onen</w:t>
      </w:r>
      <w:proofErr w:type="spellEnd"/>
      <w:r w:rsidRPr="00D51889">
        <w:rPr>
          <w:rFonts w:ascii="Arial" w:hAnsi="Arial" w:cs="Arial"/>
          <w:sz w:val="22"/>
          <w:lang w:val="de-DE" w:eastAsia="de-DE"/>
        </w:rPr>
        <w:t xml:space="preserve"> Cinar, S.; Chong, Z.K.; </w:t>
      </w:r>
      <w:r w:rsidRPr="00D51889">
        <w:rPr>
          <w:rFonts w:ascii="Arial" w:hAnsi="Arial" w:cs="Arial"/>
          <w:sz w:val="22"/>
          <w:u w:val="single"/>
          <w:lang w:val="de-DE" w:eastAsia="de-DE"/>
        </w:rPr>
        <w:t>Kucuker, M.A.</w:t>
      </w:r>
      <w:r w:rsidRPr="00D51889">
        <w:rPr>
          <w:rFonts w:ascii="Arial" w:hAnsi="Arial" w:cs="Arial"/>
          <w:sz w:val="22"/>
          <w:lang w:val="de-DE" w:eastAsia="de-DE"/>
        </w:rPr>
        <w:t xml:space="preserve">; Wieczorek, N.; Cengiz, U.; </w:t>
      </w:r>
      <w:proofErr w:type="spellStart"/>
      <w:r w:rsidRPr="00D51889">
        <w:rPr>
          <w:rFonts w:ascii="Arial" w:hAnsi="Arial" w:cs="Arial"/>
          <w:sz w:val="22"/>
          <w:lang w:val="de-DE" w:eastAsia="de-DE"/>
        </w:rPr>
        <w:t>Kuchta</w:t>
      </w:r>
      <w:proofErr w:type="spellEnd"/>
      <w:r w:rsidRPr="00D51889">
        <w:rPr>
          <w:rFonts w:ascii="Arial" w:hAnsi="Arial" w:cs="Arial"/>
          <w:sz w:val="22"/>
          <w:lang w:val="de-DE" w:eastAsia="de-DE"/>
        </w:rPr>
        <w:t>, K.</w:t>
      </w:r>
      <w:r>
        <w:rPr>
          <w:rFonts w:ascii="Arial" w:hAnsi="Arial" w:cs="Arial"/>
          <w:sz w:val="22"/>
          <w:lang w:val="de-DE" w:eastAsia="de-DE"/>
        </w:rPr>
        <w:t>, 2020.</w:t>
      </w:r>
      <w:r w:rsidRPr="00D51889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D51889">
        <w:rPr>
          <w:rFonts w:ascii="Arial" w:hAnsi="Arial" w:cs="Arial"/>
          <w:sz w:val="22"/>
          <w:lang w:val="de-DE" w:eastAsia="de-DE"/>
        </w:rPr>
        <w:t>Bioplastic</w:t>
      </w:r>
      <w:proofErr w:type="spellEnd"/>
      <w:r w:rsidRPr="00D51889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D51889">
        <w:rPr>
          <w:rFonts w:ascii="Arial" w:hAnsi="Arial" w:cs="Arial"/>
          <w:sz w:val="22"/>
          <w:lang w:val="de-DE" w:eastAsia="de-DE"/>
        </w:rPr>
        <w:t>Production</w:t>
      </w:r>
      <w:proofErr w:type="spellEnd"/>
      <w:r w:rsidRPr="00D51889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D51889">
        <w:rPr>
          <w:rFonts w:ascii="Arial" w:hAnsi="Arial" w:cs="Arial"/>
          <w:sz w:val="22"/>
          <w:lang w:val="de-DE" w:eastAsia="de-DE"/>
        </w:rPr>
        <w:t>from</w:t>
      </w:r>
      <w:proofErr w:type="spellEnd"/>
      <w:r w:rsidRPr="00D51889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D51889">
        <w:rPr>
          <w:rFonts w:ascii="Arial" w:hAnsi="Arial" w:cs="Arial"/>
          <w:sz w:val="22"/>
          <w:lang w:val="de-DE" w:eastAsia="de-DE"/>
        </w:rPr>
        <w:t>Microalgae</w:t>
      </w:r>
      <w:proofErr w:type="spellEnd"/>
      <w:r w:rsidRPr="00D51889">
        <w:rPr>
          <w:rFonts w:ascii="Arial" w:hAnsi="Arial" w:cs="Arial"/>
          <w:sz w:val="22"/>
          <w:lang w:val="de-DE" w:eastAsia="de-DE"/>
        </w:rPr>
        <w:t>: A Review. Int. J. Environ. Res. Public Health, 17, 3842.</w:t>
      </w:r>
    </w:p>
    <w:p w14:paraId="56E7F563" w14:textId="77777777" w:rsidR="00434587" w:rsidRPr="00434587" w:rsidRDefault="00434587" w:rsidP="00434587">
      <w:pPr>
        <w:pStyle w:val="ListeParagraf"/>
        <w:rPr>
          <w:rFonts w:ascii="Arial" w:hAnsi="Arial" w:cs="Arial"/>
          <w:sz w:val="22"/>
          <w:lang w:val="de-DE" w:eastAsia="de-DE"/>
        </w:rPr>
      </w:pPr>
    </w:p>
    <w:p w14:paraId="528F1A12" w14:textId="1060022D" w:rsidR="00434587" w:rsidRDefault="00434587" w:rsidP="0056620B">
      <w:pPr>
        <w:pStyle w:val="ListeParagraf"/>
        <w:numPr>
          <w:ilvl w:val="0"/>
          <w:numId w:val="15"/>
        </w:numPr>
        <w:rPr>
          <w:rFonts w:ascii="Arial" w:hAnsi="Arial" w:cs="Arial"/>
          <w:sz w:val="22"/>
          <w:lang w:val="de-DE" w:eastAsia="de-DE"/>
        </w:rPr>
      </w:pPr>
      <w:r w:rsidRPr="00434587">
        <w:rPr>
          <w:rFonts w:ascii="Arial" w:hAnsi="Arial" w:cs="Arial"/>
          <w:sz w:val="22"/>
          <w:lang w:val="de-DE" w:eastAsia="de-DE"/>
        </w:rPr>
        <w:t xml:space="preserve">Panda, S., Mishra, S., </w:t>
      </w:r>
      <w:proofErr w:type="spellStart"/>
      <w:r w:rsidRPr="00434587">
        <w:rPr>
          <w:rFonts w:ascii="Arial" w:hAnsi="Arial" w:cs="Arial"/>
          <w:sz w:val="22"/>
          <w:lang w:val="de-DE" w:eastAsia="de-DE"/>
        </w:rPr>
        <w:t>Akcil</w:t>
      </w:r>
      <w:proofErr w:type="spellEnd"/>
      <w:r w:rsidRPr="00434587">
        <w:rPr>
          <w:rFonts w:ascii="Arial" w:hAnsi="Arial" w:cs="Arial"/>
          <w:sz w:val="22"/>
          <w:lang w:val="de-DE" w:eastAsia="de-DE"/>
        </w:rPr>
        <w:t xml:space="preserve">, A., &amp; </w:t>
      </w:r>
      <w:r w:rsidRPr="00434587">
        <w:rPr>
          <w:rFonts w:ascii="Arial" w:hAnsi="Arial" w:cs="Arial"/>
          <w:sz w:val="22"/>
          <w:u w:val="single"/>
          <w:lang w:val="de-DE" w:eastAsia="de-DE"/>
        </w:rPr>
        <w:t>Kucuker, M. A.</w:t>
      </w:r>
      <w:r>
        <w:rPr>
          <w:rFonts w:ascii="Arial" w:hAnsi="Arial" w:cs="Arial"/>
          <w:sz w:val="22"/>
          <w:lang w:val="de-DE" w:eastAsia="de-DE"/>
        </w:rPr>
        <w:t>,</w:t>
      </w:r>
      <w:r w:rsidRPr="00434587">
        <w:rPr>
          <w:rFonts w:ascii="Arial" w:hAnsi="Arial" w:cs="Arial"/>
          <w:sz w:val="22"/>
          <w:lang w:val="de-DE" w:eastAsia="de-DE"/>
        </w:rPr>
        <w:t xml:space="preserve"> 2020. </w:t>
      </w:r>
      <w:proofErr w:type="spellStart"/>
      <w:r w:rsidRPr="00434587">
        <w:rPr>
          <w:rFonts w:ascii="Arial" w:hAnsi="Arial" w:cs="Arial"/>
          <w:sz w:val="22"/>
          <w:lang w:val="de-DE" w:eastAsia="de-DE"/>
        </w:rPr>
        <w:t>Microalgal</w:t>
      </w:r>
      <w:proofErr w:type="spellEnd"/>
      <w:r w:rsidRPr="00434587">
        <w:rPr>
          <w:rFonts w:ascii="Arial" w:hAnsi="Arial" w:cs="Arial"/>
          <w:sz w:val="22"/>
          <w:lang w:val="de-DE" w:eastAsia="de-DE"/>
        </w:rPr>
        <w:t xml:space="preserve"> potential </w:t>
      </w:r>
      <w:proofErr w:type="spellStart"/>
      <w:r w:rsidRPr="00434587">
        <w:rPr>
          <w:rFonts w:ascii="Arial" w:hAnsi="Arial" w:cs="Arial"/>
          <w:sz w:val="22"/>
          <w:lang w:val="de-DE" w:eastAsia="de-DE"/>
        </w:rPr>
        <w:t>for</w:t>
      </w:r>
      <w:proofErr w:type="spellEnd"/>
      <w:r w:rsidRPr="00434587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434587">
        <w:rPr>
          <w:rFonts w:ascii="Arial" w:hAnsi="Arial" w:cs="Arial"/>
          <w:sz w:val="22"/>
          <w:lang w:val="de-DE" w:eastAsia="de-DE"/>
        </w:rPr>
        <w:t>nutrient-energy-wastewater</w:t>
      </w:r>
      <w:proofErr w:type="spellEnd"/>
      <w:r w:rsidRPr="00434587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434587">
        <w:rPr>
          <w:rFonts w:ascii="Arial" w:hAnsi="Arial" w:cs="Arial"/>
          <w:sz w:val="22"/>
          <w:lang w:val="de-DE" w:eastAsia="de-DE"/>
        </w:rPr>
        <w:t>nexus</w:t>
      </w:r>
      <w:proofErr w:type="spellEnd"/>
      <w:r w:rsidRPr="00434587">
        <w:rPr>
          <w:rFonts w:ascii="Arial" w:hAnsi="Arial" w:cs="Arial"/>
          <w:sz w:val="22"/>
          <w:lang w:val="de-DE" w:eastAsia="de-DE"/>
        </w:rPr>
        <w:t xml:space="preserve">: </w:t>
      </w:r>
      <w:proofErr w:type="spellStart"/>
      <w:r w:rsidRPr="00434587">
        <w:rPr>
          <w:rFonts w:ascii="Arial" w:hAnsi="Arial" w:cs="Arial"/>
          <w:sz w:val="22"/>
          <w:lang w:val="de-DE" w:eastAsia="de-DE"/>
        </w:rPr>
        <w:t>Innovations</w:t>
      </w:r>
      <w:proofErr w:type="spellEnd"/>
      <w:r w:rsidRPr="00434587">
        <w:rPr>
          <w:rFonts w:ascii="Arial" w:hAnsi="Arial" w:cs="Arial"/>
          <w:sz w:val="22"/>
          <w:lang w:val="de-DE" w:eastAsia="de-DE"/>
        </w:rPr>
        <w:t xml:space="preserve">, </w:t>
      </w:r>
      <w:proofErr w:type="spellStart"/>
      <w:r w:rsidRPr="00434587">
        <w:rPr>
          <w:rFonts w:ascii="Arial" w:hAnsi="Arial" w:cs="Arial"/>
          <w:sz w:val="22"/>
          <w:lang w:val="de-DE" w:eastAsia="de-DE"/>
        </w:rPr>
        <w:t>current</w:t>
      </w:r>
      <w:proofErr w:type="spellEnd"/>
      <w:r w:rsidRPr="00434587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434587">
        <w:rPr>
          <w:rFonts w:ascii="Arial" w:hAnsi="Arial" w:cs="Arial"/>
          <w:sz w:val="22"/>
          <w:lang w:val="de-DE" w:eastAsia="de-DE"/>
        </w:rPr>
        <w:t>trends</w:t>
      </w:r>
      <w:proofErr w:type="spellEnd"/>
      <w:r w:rsidRPr="00434587">
        <w:rPr>
          <w:rFonts w:ascii="Arial" w:hAnsi="Arial" w:cs="Arial"/>
          <w:sz w:val="22"/>
          <w:lang w:val="de-DE" w:eastAsia="de-DE"/>
        </w:rPr>
        <w:t xml:space="preserve"> and </w:t>
      </w:r>
      <w:proofErr w:type="spellStart"/>
      <w:r w:rsidRPr="00434587">
        <w:rPr>
          <w:rFonts w:ascii="Arial" w:hAnsi="Arial" w:cs="Arial"/>
          <w:sz w:val="22"/>
          <w:lang w:val="de-DE" w:eastAsia="de-DE"/>
        </w:rPr>
        <w:t>future</w:t>
      </w:r>
      <w:proofErr w:type="spellEnd"/>
      <w:r w:rsidRPr="00434587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434587">
        <w:rPr>
          <w:rFonts w:ascii="Arial" w:hAnsi="Arial" w:cs="Arial"/>
          <w:sz w:val="22"/>
          <w:lang w:val="de-DE" w:eastAsia="de-DE"/>
        </w:rPr>
        <w:t>directions</w:t>
      </w:r>
      <w:proofErr w:type="spellEnd"/>
      <w:r w:rsidRPr="00434587">
        <w:rPr>
          <w:rFonts w:ascii="Arial" w:hAnsi="Arial" w:cs="Arial"/>
          <w:sz w:val="22"/>
          <w:lang w:val="de-DE" w:eastAsia="de-DE"/>
        </w:rPr>
        <w:t>. Energy &amp; Environment, 0958305X20955187.</w:t>
      </w:r>
    </w:p>
    <w:p w14:paraId="1253677F" w14:textId="77777777" w:rsidR="00C24F8A" w:rsidRPr="00C24F8A" w:rsidRDefault="00C24F8A" w:rsidP="00C24F8A">
      <w:pPr>
        <w:pStyle w:val="ListeParagraf"/>
        <w:rPr>
          <w:rFonts w:ascii="Arial" w:hAnsi="Arial" w:cs="Arial"/>
          <w:sz w:val="22"/>
          <w:lang w:val="de-DE" w:eastAsia="de-DE"/>
        </w:rPr>
      </w:pPr>
    </w:p>
    <w:p w14:paraId="4E4042E7" w14:textId="12ED324B" w:rsidR="00C24F8A" w:rsidRPr="0056620B" w:rsidRDefault="00C24F8A" w:rsidP="0056620B">
      <w:pPr>
        <w:pStyle w:val="ListeParagraf"/>
        <w:numPr>
          <w:ilvl w:val="0"/>
          <w:numId w:val="15"/>
        </w:numPr>
        <w:rPr>
          <w:rFonts w:ascii="Arial" w:hAnsi="Arial" w:cs="Arial"/>
          <w:sz w:val="22"/>
          <w:lang w:val="de-DE" w:eastAsia="de-DE"/>
        </w:rPr>
      </w:pPr>
      <w:proofErr w:type="spellStart"/>
      <w:r w:rsidRPr="00C24F8A">
        <w:rPr>
          <w:rFonts w:ascii="Arial" w:hAnsi="Arial" w:cs="Arial"/>
          <w:sz w:val="22"/>
          <w:lang w:val="de-DE" w:eastAsia="de-DE"/>
        </w:rPr>
        <w:t>Karal</w:t>
      </w:r>
      <w:proofErr w:type="spellEnd"/>
      <w:r w:rsidRPr="00C24F8A">
        <w:rPr>
          <w:rFonts w:ascii="Arial" w:hAnsi="Arial" w:cs="Arial"/>
          <w:sz w:val="22"/>
          <w:lang w:val="de-DE" w:eastAsia="de-DE"/>
        </w:rPr>
        <w:t xml:space="preserve">, E., </w:t>
      </w:r>
      <w:r w:rsidRPr="00C24F8A">
        <w:rPr>
          <w:rFonts w:ascii="Arial" w:hAnsi="Arial" w:cs="Arial"/>
          <w:sz w:val="22"/>
          <w:u w:val="single"/>
          <w:lang w:val="de-DE" w:eastAsia="de-DE"/>
        </w:rPr>
        <w:t>Kucuker, M. A.</w:t>
      </w:r>
      <w:r w:rsidRPr="00C24F8A">
        <w:rPr>
          <w:rFonts w:ascii="Arial" w:hAnsi="Arial" w:cs="Arial"/>
          <w:sz w:val="22"/>
          <w:lang w:val="de-DE" w:eastAsia="de-DE"/>
        </w:rPr>
        <w:t xml:space="preserve">, Demirel, B., </w:t>
      </w:r>
      <w:proofErr w:type="spellStart"/>
      <w:r w:rsidRPr="00C24F8A">
        <w:rPr>
          <w:rFonts w:ascii="Arial" w:hAnsi="Arial" w:cs="Arial"/>
          <w:sz w:val="22"/>
          <w:lang w:val="de-DE" w:eastAsia="de-DE"/>
        </w:rPr>
        <w:t>Copty</w:t>
      </w:r>
      <w:proofErr w:type="spellEnd"/>
      <w:r w:rsidRPr="00C24F8A">
        <w:rPr>
          <w:rFonts w:ascii="Arial" w:hAnsi="Arial" w:cs="Arial"/>
          <w:sz w:val="22"/>
          <w:lang w:val="de-DE" w:eastAsia="de-DE"/>
        </w:rPr>
        <w:t xml:space="preserve">, N. K., &amp; </w:t>
      </w:r>
      <w:proofErr w:type="spellStart"/>
      <w:r w:rsidRPr="00C24F8A">
        <w:rPr>
          <w:rFonts w:ascii="Arial" w:hAnsi="Arial" w:cs="Arial"/>
          <w:sz w:val="22"/>
          <w:lang w:val="de-DE" w:eastAsia="de-DE"/>
        </w:rPr>
        <w:t>Kuchta</w:t>
      </w:r>
      <w:proofErr w:type="spellEnd"/>
      <w:r w:rsidRPr="00C24F8A">
        <w:rPr>
          <w:rFonts w:ascii="Arial" w:hAnsi="Arial" w:cs="Arial"/>
          <w:sz w:val="22"/>
          <w:lang w:val="de-DE" w:eastAsia="de-DE"/>
        </w:rPr>
        <w:t>, K. (202</w:t>
      </w:r>
      <w:r>
        <w:rPr>
          <w:rFonts w:ascii="Arial" w:hAnsi="Arial" w:cs="Arial"/>
          <w:sz w:val="22"/>
          <w:lang w:val="de-DE" w:eastAsia="de-DE"/>
        </w:rPr>
        <w:t>1</w:t>
      </w:r>
      <w:r w:rsidRPr="00C24F8A">
        <w:rPr>
          <w:rFonts w:ascii="Arial" w:hAnsi="Arial" w:cs="Arial"/>
          <w:sz w:val="22"/>
          <w:lang w:val="de-DE" w:eastAsia="de-DE"/>
        </w:rPr>
        <w:t xml:space="preserve">). </w:t>
      </w:r>
      <w:proofErr w:type="spellStart"/>
      <w:r w:rsidRPr="00C24F8A">
        <w:rPr>
          <w:rFonts w:ascii="Arial" w:hAnsi="Arial" w:cs="Arial"/>
          <w:sz w:val="22"/>
          <w:lang w:val="de-DE" w:eastAsia="de-DE"/>
        </w:rPr>
        <w:t>Hydrometallurgical</w:t>
      </w:r>
      <w:proofErr w:type="spellEnd"/>
      <w:r w:rsidRPr="00C24F8A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C24F8A">
        <w:rPr>
          <w:rFonts w:ascii="Arial" w:hAnsi="Arial" w:cs="Arial"/>
          <w:sz w:val="22"/>
          <w:lang w:val="de-DE" w:eastAsia="de-DE"/>
        </w:rPr>
        <w:t>recovery</w:t>
      </w:r>
      <w:proofErr w:type="spellEnd"/>
      <w:r w:rsidRPr="00C24F8A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C24F8A">
        <w:rPr>
          <w:rFonts w:ascii="Arial" w:hAnsi="Arial" w:cs="Arial"/>
          <w:sz w:val="22"/>
          <w:lang w:val="de-DE" w:eastAsia="de-DE"/>
        </w:rPr>
        <w:t>of</w:t>
      </w:r>
      <w:proofErr w:type="spellEnd"/>
      <w:r w:rsidRPr="00C24F8A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C24F8A">
        <w:rPr>
          <w:rFonts w:ascii="Arial" w:hAnsi="Arial" w:cs="Arial"/>
          <w:sz w:val="22"/>
          <w:lang w:val="de-DE" w:eastAsia="de-DE"/>
        </w:rPr>
        <w:t>neodymium</w:t>
      </w:r>
      <w:proofErr w:type="spellEnd"/>
      <w:r w:rsidRPr="00C24F8A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C24F8A">
        <w:rPr>
          <w:rFonts w:ascii="Arial" w:hAnsi="Arial" w:cs="Arial"/>
          <w:sz w:val="22"/>
          <w:lang w:val="de-DE" w:eastAsia="de-DE"/>
        </w:rPr>
        <w:t>from</w:t>
      </w:r>
      <w:proofErr w:type="spellEnd"/>
      <w:r w:rsidRPr="00C24F8A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C24F8A">
        <w:rPr>
          <w:rFonts w:ascii="Arial" w:hAnsi="Arial" w:cs="Arial"/>
          <w:sz w:val="22"/>
          <w:lang w:val="de-DE" w:eastAsia="de-DE"/>
        </w:rPr>
        <w:t>spent</w:t>
      </w:r>
      <w:proofErr w:type="spellEnd"/>
      <w:r w:rsidRPr="00C24F8A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C24F8A">
        <w:rPr>
          <w:rFonts w:ascii="Arial" w:hAnsi="Arial" w:cs="Arial"/>
          <w:sz w:val="22"/>
          <w:lang w:val="de-DE" w:eastAsia="de-DE"/>
        </w:rPr>
        <w:t>hard</w:t>
      </w:r>
      <w:proofErr w:type="spellEnd"/>
      <w:r w:rsidRPr="00C24F8A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C24F8A">
        <w:rPr>
          <w:rFonts w:ascii="Arial" w:hAnsi="Arial" w:cs="Arial"/>
          <w:sz w:val="22"/>
          <w:lang w:val="de-DE" w:eastAsia="de-DE"/>
        </w:rPr>
        <w:t>disk</w:t>
      </w:r>
      <w:proofErr w:type="spellEnd"/>
      <w:r w:rsidRPr="00C24F8A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C24F8A">
        <w:rPr>
          <w:rFonts w:ascii="Arial" w:hAnsi="Arial" w:cs="Arial"/>
          <w:sz w:val="22"/>
          <w:lang w:val="de-DE" w:eastAsia="de-DE"/>
        </w:rPr>
        <w:t>magnets</w:t>
      </w:r>
      <w:proofErr w:type="spellEnd"/>
      <w:r w:rsidRPr="00C24F8A">
        <w:rPr>
          <w:rFonts w:ascii="Arial" w:hAnsi="Arial" w:cs="Arial"/>
          <w:sz w:val="22"/>
          <w:lang w:val="de-DE" w:eastAsia="de-DE"/>
        </w:rPr>
        <w:t xml:space="preserve">: A </w:t>
      </w:r>
      <w:proofErr w:type="spellStart"/>
      <w:r w:rsidRPr="00C24F8A">
        <w:rPr>
          <w:rFonts w:ascii="Arial" w:hAnsi="Arial" w:cs="Arial"/>
          <w:sz w:val="22"/>
          <w:lang w:val="de-DE" w:eastAsia="de-DE"/>
        </w:rPr>
        <w:t>life</w:t>
      </w:r>
      <w:proofErr w:type="spellEnd"/>
      <w:r w:rsidRPr="00C24F8A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C24F8A">
        <w:rPr>
          <w:rFonts w:ascii="Arial" w:hAnsi="Arial" w:cs="Arial"/>
          <w:sz w:val="22"/>
          <w:lang w:val="de-DE" w:eastAsia="de-DE"/>
        </w:rPr>
        <w:t>cycle</w:t>
      </w:r>
      <w:proofErr w:type="spellEnd"/>
      <w:r w:rsidRPr="00C24F8A">
        <w:rPr>
          <w:rFonts w:ascii="Arial" w:hAnsi="Arial" w:cs="Arial"/>
          <w:sz w:val="22"/>
          <w:lang w:val="de-DE" w:eastAsia="de-DE"/>
        </w:rPr>
        <w:t xml:space="preserve"> </w:t>
      </w:r>
      <w:proofErr w:type="spellStart"/>
      <w:r w:rsidRPr="00C24F8A">
        <w:rPr>
          <w:rFonts w:ascii="Arial" w:hAnsi="Arial" w:cs="Arial"/>
          <w:sz w:val="22"/>
          <w:lang w:val="de-DE" w:eastAsia="de-DE"/>
        </w:rPr>
        <w:t>perspective</w:t>
      </w:r>
      <w:proofErr w:type="spellEnd"/>
      <w:r w:rsidRPr="00C24F8A">
        <w:rPr>
          <w:rFonts w:ascii="Arial" w:hAnsi="Arial" w:cs="Arial"/>
          <w:sz w:val="22"/>
          <w:lang w:val="de-DE" w:eastAsia="de-DE"/>
        </w:rPr>
        <w:t xml:space="preserve">. Journal </w:t>
      </w:r>
      <w:proofErr w:type="spellStart"/>
      <w:r w:rsidRPr="00C24F8A">
        <w:rPr>
          <w:rFonts w:ascii="Arial" w:hAnsi="Arial" w:cs="Arial"/>
          <w:sz w:val="22"/>
          <w:lang w:val="de-DE" w:eastAsia="de-DE"/>
        </w:rPr>
        <w:t>of</w:t>
      </w:r>
      <w:proofErr w:type="spellEnd"/>
      <w:r w:rsidRPr="00C24F8A">
        <w:rPr>
          <w:rFonts w:ascii="Arial" w:hAnsi="Arial" w:cs="Arial"/>
          <w:sz w:val="22"/>
          <w:lang w:val="de-DE" w:eastAsia="de-DE"/>
        </w:rPr>
        <w:t xml:space="preserve"> Cleaner </w:t>
      </w:r>
      <w:proofErr w:type="spellStart"/>
      <w:r w:rsidRPr="00C24F8A">
        <w:rPr>
          <w:rFonts w:ascii="Arial" w:hAnsi="Arial" w:cs="Arial"/>
          <w:sz w:val="22"/>
          <w:lang w:val="de-DE" w:eastAsia="de-DE"/>
        </w:rPr>
        <w:t>Production</w:t>
      </w:r>
      <w:proofErr w:type="spellEnd"/>
      <w:r w:rsidRPr="00C24F8A">
        <w:rPr>
          <w:rFonts w:ascii="Arial" w:hAnsi="Arial" w:cs="Arial"/>
          <w:sz w:val="22"/>
          <w:lang w:val="de-DE" w:eastAsia="de-DE"/>
        </w:rPr>
        <w:t>,</w:t>
      </w:r>
      <w:r>
        <w:rPr>
          <w:rFonts w:ascii="Arial" w:hAnsi="Arial" w:cs="Arial"/>
          <w:sz w:val="22"/>
          <w:lang w:val="de-DE" w:eastAsia="de-DE"/>
        </w:rPr>
        <w:t xml:space="preserve"> 288,</w:t>
      </w:r>
      <w:r w:rsidRPr="00C24F8A">
        <w:rPr>
          <w:rFonts w:ascii="Arial" w:hAnsi="Arial" w:cs="Arial"/>
          <w:sz w:val="22"/>
          <w:lang w:val="de-DE" w:eastAsia="de-DE"/>
        </w:rPr>
        <w:t xml:space="preserve"> 125087.</w:t>
      </w:r>
    </w:p>
    <w:p w14:paraId="38233356" w14:textId="77777777" w:rsidR="008C2761" w:rsidRPr="00114C00" w:rsidRDefault="008C2761" w:rsidP="008C2761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2"/>
          <w:szCs w:val="22"/>
          <w:lang w:val="en-US"/>
        </w:rPr>
      </w:pPr>
    </w:p>
    <w:p w14:paraId="62BBEB8F" w14:textId="609B9DC2" w:rsidR="00450AD6" w:rsidRPr="002E2C6B" w:rsidRDefault="00450AD6" w:rsidP="002E2C6B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</w:pPr>
      <w:r w:rsidRPr="00114C00"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  <w:t>Oral presentations:</w:t>
      </w:r>
    </w:p>
    <w:p w14:paraId="5E48AE94" w14:textId="77777777" w:rsidR="00C50F03" w:rsidRPr="00114C00" w:rsidRDefault="00022202" w:rsidP="001D2148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iCs/>
          <w:sz w:val="22"/>
          <w:szCs w:val="22"/>
          <w:lang w:val="en-US"/>
        </w:rPr>
      </w:pPr>
      <w:r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>Kucuker, M.A.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Oral, V.H., </w:t>
      </w:r>
      <w:r w:rsidR="00C50F03" w:rsidRPr="00114C00">
        <w:rPr>
          <w:rFonts w:ascii="Arial" w:hAnsi="Arial" w:cs="Arial"/>
          <w:iCs/>
          <w:sz w:val="22"/>
          <w:szCs w:val="22"/>
          <w:lang w:val="en-US"/>
        </w:rPr>
        <w:t xml:space="preserve">Guney, M., 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Onay, T.T., 2008. </w:t>
      </w:r>
      <w:r w:rsidR="00C50F03" w:rsidRPr="00114C00">
        <w:rPr>
          <w:rFonts w:ascii="Arial" w:hAnsi="Arial" w:cs="Arial"/>
          <w:iCs/>
          <w:sz w:val="22"/>
          <w:szCs w:val="22"/>
          <w:lang w:val="en-US"/>
        </w:rPr>
        <w:t>The analyses of the carbon cycle and the carbon budget after the land use change in the Karasu Forest, Adapazarı.</w:t>
      </w:r>
      <w:r w:rsidR="00C50F03" w:rsidRPr="00114C00">
        <w:rPr>
          <w:lang w:val="en-US"/>
        </w:rPr>
        <w:t xml:space="preserve"> </w:t>
      </w:r>
      <w:r w:rsidR="00BC19DD" w:rsidRPr="00114C00">
        <w:rPr>
          <w:rFonts w:ascii="Arial" w:hAnsi="Arial" w:cs="Arial"/>
          <w:color w:val="000000"/>
          <w:sz w:val="22"/>
          <w:szCs w:val="22"/>
          <w:lang w:val="en-US"/>
        </w:rPr>
        <w:t>Presented at t</w:t>
      </w:r>
      <w:r w:rsidR="00C50F03" w:rsidRPr="00114C00">
        <w:rPr>
          <w:rFonts w:ascii="Arial" w:hAnsi="Arial" w:cs="Arial"/>
          <w:iCs/>
          <w:sz w:val="22"/>
          <w:szCs w:val="22"/>
          <w:lang w:val="en-US"/>
        </w:rPr>
        <w:t>he First Symposium on Environmental Issues, May</w:t>
      </w:r>
      <w:r w:rsidR="002032D4">
        <w:rPr>
          <w:rFonts w:ascii="Arial" w:hAnsi="Arial" w:cs="Arial"/>
          <w:iCs/>
          <w:sz w:val="22"/>
          <w:szCs w:val="22"/>
          <w:lang w:val="en-US"/>
        </w:rPr>
        <w:t xml:space="preserve"> 14-17, </w:t>
      </w:r>
      <w:r w:rsidR="00C50F03" w:rsidRPr="00114C00">
        <w:rPr>
          <w:rFonts w:ascii="Arial" w:hAnsi="Arial" w:cs="Arial"/>
          <w:iCs/>
          <w:sz w:val="22"/>
          <w:szCs w:val="22"/>
          <w:lang w:val="en-US"/>
        </w:rPr>
        <w:t xml:space="preserve">2008, </w:t>
      </w:r>
      <w:proofErr w:type="spellStart"/>
      <w:r w:rsidR="00C50F03" w:rsidRPr="00114C00">
        <w:rPr>
          <w:rFonts w:ascii="Arial" w:hAnsi="Arial" w:cs="Arial"/>
          <w:iCs/>
          <w:sz w:val="22"/>
          <w:szCs w:val="22"/>
          <w:lang w:val="en-US"/>
        </w:rPr>
        <w:t>Kocaeli</w:t>
      </w:r>
      <w:proofErr w:type="spellEnd"/>
      <w:r w:rsidR="00C50F03" w:rsidRPr="00114C00">
        <w:rPr>
          <w:rFonts w:ascii="Arial" w:hAnsi="Arial" w:cs="Arial"/>
          <w:iCs/>
          <w:sz w:val="22"/>
          <w:szCs w:val="22"/>
          <w:lang w:val="en-US"/>
        </w:rPr>
        <w:t xml:space="preserve">, Turkey.  </w:t>
      </w:r>
    </w:p>
    <w:p w14:paraId="255E579B" w14:textId="77777777" w:rsidR="00C50F03" w:rsidRPr="00114C00" w:rsidRDefault="00C50F03" w:rsidP="00C50F03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2"/>
          <w:szCs w:val="22"/>
          <w:lang w:val="en-US"/>
        </w:rPr>
      </w:pPr>
    </w:p>
    <w:p w14:paraId="2F53A81B" w14:textId="77777777" w:rsidR="001A749A" w:rsidRPr="00114C00" w:rsidRDefault="001A749A" w:rsidP="001D2148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US"/>
        </w:rPr>
      </w:pP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Oral, V.H., Guney, M., </w:t>
      </w:r>
      <w:r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>Kucuker, M.A.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Onay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T.T.,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Copty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N.K., Mater, B.,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Yenigun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r w:rsidR="00B31018" w:rsidRPr="00114C00">
        <w:rPr>
          <w:rFonts w:ascii="Arial" w:hAnsi="Arial" w:cs="Arial"/>
          <w:iCs/>
          <w:sz w:val="22"/>
          <w:szCs w:val="22"/>
          <w:lang w:val="en-US"/>
        </w:rPr>
        <w:t xml:space="preserve">2008. </w:t>
      </w:r>
      <w:r w:rsidRPr="00114C00">
        <w:rPr>
          <w:rFonts w:ascii="Arial" w:hAnsi="Arial" w:cs="Arial"/>
          <w:sz w:val="22"/>
          <w:szCs w:val="22"/>
          <w:lang w:val="en-US"/>
        </w:rPr>
        <w:t xml:space="preserve">In-situ Soil Carbon Dioxide Flux Measurement </w:t>
      </w:r>
      <w:proofErr w:type="gramStart"/>
      <w:r w:rsidRPr="00114C00">
        <w:rPr>
          <w:rFonts w:ascii="Arial" w:hAnsi="Arial" w:cs="Arial"/>
          <w:sz w:val="22"/>
          <w:szCs w:val="22"/>
          <w:lang w:val="en-US"/>
        </w:rPr>
        <w:t>From</w:t>
      </w:r>
      <w:proofErr w:type="gramEnd"/>
      <w:r w:rsidRPr="00114C00">
        <w:rPr>
          <w:rFonts w:ascii="Arial" w:hAnsi="Arial" w:cs="Arial"/>
          <w:sz w:val="22"/>
          <w:szCs w:val="22"/>
          <w:lang w:val="en-US"/>
        </w:rPr>
        <w:t xml:space="preserve"> Forest Floor In Karasu Forests In Western Black Sea Region Of Turkey</w:t>
      </w:r>
      <w:r w:rsidR="00D4575B" w:rsidRPr="00114C00">
        <w:rPr>
          <w:rFonts w:ascii="Arial" w:hAnsi="Arial" w:cs="Arial"/>
          <w:sz w:val="22"/>
          <w:szCs w:val="22"/>
          <w:lang w:val="en-US"/>
        </w:rPr>
        <w:t>. Presented at</w:t>
      </w:r>
      <w:r w:rsidRPr="00114C00">
        <w:rPr>
          <w:rFonts w:ascii="Arial" w:hAnsi="Arial" w:cs="Arial"/>
          <w:sz w:val="22"/>
          <w:szCs w:val="22"/>
          <w:lang w:val="en-US"/>
        </w:rPr>
        <w:t xml:space="preserve"> </w:t>
      </w:r>
      <w:r w:rsidR="00B31018" w:rsidRPr="00114C00">
        <w:rPr>
          <w:rFonts w:ascii="Arial" w:hAnsi="Arial" w:cs="Arial"/>
          <w:sz w:val="22"/>
          <w:szCs w:val="22"/>
          <w:lang w:val="en-US"/>
        </w:rPr>
        <w:t>the 12</w:t>
      </w:r>
      <w:r w:rsidR="00B31018" w:rsidRPr="00114C00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B31018" w:rsidRPr="00114C00">
        <w:rPr>
          <w:rFonts w:ascii="Arial" w:hAnsi="Arial" w:cs="Arial"/>
          <w:sz w:val="22"/>
          <w:szCs w:val="22"/>
          <w:lang w:val="en-US"/>
        </w:rPr>
        <w:t xml:space="preserve"> IACMAG Conference, October</w:t>
      </w:r>
      <w:r w:rsidR="002032D4">
        <w:rPr>
          <w:rFonts w:ascii="Arial" w:hAnsi="Arial" w:cs="Arial"/>
          <w:sz w:val="22"/>
          <w:szCs w:val="22"/>
          <w:lang w:val="en-US"/>
        </w:rPr>
        <w:t xml:space="preserve"> 1-6,</w:t>
      </w:r>
      <w:r w:rsidR="00B31018" w:rsidRPr="00114C00">
        <w:rPr>
          <w:rFonts w:ascii="Arial" w:hAnsi="Arial" w:cs="Arial"/>
          <w:sz w:val="22"/>
          <w:szCs w:val="22"/>
          <w:lang w:val="en-US"/>
        </w:rPr>
        <w:t xml:space="preserve"> 2008, Goa-India</w:t>
      </w:r>
      <w:r w:rsidRPr="00114C00">
        <w:rPr>
          <w:rFonts w:ascii="Arial" w:hAnsi="Arial" w:cs="Arial"/>
          <w:sz w:val="22"/>
          <w:szCs w:val="22"/>
          <w:lang w:val="en-US"/>
        </w:rPr>
        <w:t>.</w:t>
      </w:r>
    </w:p>
    <w:p w14:paraId="3764E2A2" w14:textId="77777777" w:rsidR="00B31018" w:rsidRPr="00114C00" w:rsidRDefault="00B31018" w:rsidP="001A749A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2"/>
          <w:szCs w:val="22"/>
          <w:lang w:val="en-US"/>
        </w:rPr>
      </w:pPr>
    </w:p>
    <w:p w14:paraId="34573DFD" w14:textId="77777777" w:rsidR="001A749A" w:rsidRPr="00114C00" w:rsidRDefault="00B31018" w:rsidP="001D2148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Oral, V.H., Guney, M., </w:t>
      </w:r>
      <w:r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>Kucuker, M.A.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Onay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T.T.,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Copty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N.K., Mater, B.,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Yenigun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2009. Determination of impact </w:t>
      </w:r>
      <w:r w:rsidR="00EC2EB6" w:rsidRPr="00114C00">
        <w:rPr>
          <w:rFonts w:ascii="Arial" w:hAnsi="Arial" w:cs="Arial"/>
          <w:iCs/>
          <w:sz w:val="22"/>
          <w:szCs w:val="22"/>
          <w:lang w:val="en-US"/>
        </w:rPr>
        <w:t xml:space="preserve">of 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the land use change in </w:t>
      </w:r>
      <w:r w:rsidRPr="00114C00">
        <w:rPr>
          <w:rFonts w:ascii="Arial" w:hAnsi="Arial" w:cs="Arial"/>
          <w:sz w:val="22"/>
          <w:szCs w:val="22"/>
          <w:lang w:val="en-US"/>
        </w:rPr>
        <w:t>Karasu forest</w:t>
      </w:r>
      <w:r w:rsidR="00EC2EB6" w:rsidRPr="00114C00">
        <w:rPr>
          <w:rFonts w:ascii="Arial" w:hAnsi="Arial" w:cs="Arial"/>
          <w:sz w:val="22"/>
          <w:szCs w:val="22"/>
          <w:lang w:val="en-US"/>
        </w:rPr>
        <w:t xml:space="preserve"> in terms of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 in-situ soil respiration</w:t>
      </w:r>
      <w:r w:rsidRPr="00114C00">
        <w:rPr>
          <w:rFonts w:ascii="Arial" w:hAnsi="Arial" w:cs="Arial"/>
          <w:sz w:val="22"/>
          <w:szCs w:val="22"/>
          <w:lang w:val="en-US"/>
        </w:rPr>
        <w:t xml:space="preserve">. Presented at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The International Environment Conference, May</w:t>
      </w:r>
      <w:r w:rsidR="002032D4">
        <w:rPr>
          <w:rFonts w:ascii="Arial" w:hAnsi="Arial" w:cs="Arial"/>
          <w:color w:val="000000"/>
          <w:sz w:val="22"/>
          <w:szCs w:val="22"/>
          <w:lang w:val="en-US"/>
        </w:rPr>
        <w:t xml:space="preserve"> 18-24,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2009, Bishkek- Kyrgyzstan</w:t>
      </w:r>
      <w:r w:rsidR="00EC2EB6" w:rsidRPr="00114C00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11F1E449" w14:textId="77777777" w:rsidR="00B31018" w:rsidRPr="00114C00" w:rsidRDefault="00B31018" w:rsidP="001A749A">
      <w:pPr>
        <w:pStyle w:val="ListeParagraf"/>
        <w:autoSpaceDE w:val="0"/>
        <w:autoSpaceDN w:val="0"/>
        <w:adjustRightInd w:val="0"/>
        <w:spacing w:after="0"/>
        <w:ind w:left="360"/>
        <w:rPr>
          <w:lang w:val="en-US"/>
        </w:rPr>
      </w:pPr>
    </w:p>
    <w:p w14:paraId="07CF820A" w14:textId="77777777" w:rsidR="004C43F4" w:rsidRPr="00114C00" w:rsidRDefault="004C43F4" w:rsidP="001D2148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iCs/>
          <w:sz w:val="22"/>
          <w:szCs w:val="22"/>
          <w:lang w:val="en-US"/>
        </w:rPr>
      </w:pPr>
      <w:r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>Kucuker, M.A.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Oral, V.H., Guney, M.,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Onay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T.T.,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Copty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N.K., Mater, B.,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Yenigun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O. 2009. The impact of land use change on soil carbon in Karasu Forest. </w:t>
      </w:r>
      <w:r w:rsidR="00BC19DD"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Presented at 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Ule2009 International Workshop on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Urbanisation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Land Use, Land Degradation and Environment, September – 2009,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Denizli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>, Turkey.</w:t>
      </w:r>
    </w:p>
    <w:p w14:paraId="3EBC71FB" w14:textId="77777777" w:rsidR="004C43F4" w:rsidRPr="00114C00" w:rsidRDefault="004C43F4" w:rsidP="00C50F03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2"/>
          <w:szCs w:val="22"/>
          <w:lang w:val="en-US"/>
        </w:rPr>
      </w:pPr>
    </w:p>
    <w:p w14:paraId="5E6D7470" w14:textId="77777777" w:rsidR="00F1531F" w:rsidRPr="00114C00" w:rsidRDefault="004C43F4" w:rsidP="001D2148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>Kucuker, M.A.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Onay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T.T., 2009. </w:t>
      </w:r>
      <w:r w:rsidR="00F1531F" w:rsidRPr="00114C00">
        <w:rPr>
          <w:rFonts w:ascii="Arial" w:hAnsi="Arial" w:cs="Arial"/>
          <w:iCs/>
          <w:sz w:val="22"/>
          <w:szCs w:val="22"/>
          <w:lang w:val="en-US"/>
        </w:rPr>
        <w:t xml:space="preserve">Biomass as a green energy source for Europe and Turkey. </w:t>
      </w:r>
      <w:r w:rsidR="00BC19DD"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Presented at </w:t>
      </w:r>
      <w:r w:rsidR="00F1531F" w:rsidRPr="00114C00">
        <w:rPr>
          <w:rFonts w:ascii="Arial" w:hAnsi="Arial" w:cs="Arial"/>
          <w:iCs/>
          <w:sz w:val="22"/>
          <w:szCs w:val="22"/>
          <w:lang w:val="en-US"/>
        </w:rPr>
        <w:t xml:space="preserve">RENET International Renewable Energy Conference (IREC), </w:t>
      </w:r>
      <w:r w:rsidR="00F1531F" w:rsidRPr="00114C00">
        <w:rPr>
          <w:rFonts w:ascii="Arial" w:hAnsi="Arial" w:cs="Arial"/>
          <w:color w:val="000000"/>
          <w:sz w:val="22"/>
          <w:szCs w:val="22"/>
          <w:lang w:val="en-US"/>
        </w:rPr>
        <w:t>November</w:t>
      </w:r>
      <w:r w:rsidR="002032D4">
        <w:rPr>
          <w:rFonts w:ascii="Arial" w:hAnsi="Arial" w:cs="Arial"/>
          <w:color w:val="000000"/>
          <w:sz w:val="22"/>
          <w:szCs w:val="22"/>
          <w:lang w:val="en-US"/>
        </w:rPr>
        <w:t xml:space="preserve"> 19-20,</w:t>
      </w:r>
      <w:r w:rsidR="00F1531F"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2009, İstanbul, Turkey.</w:t>
      </w:r>
    </w:p>
    <w:p w14:paraId="2818C6C1" w14:textId="77777777" w:rsidR="00F1531F" w:rsidRPr="00114C00" w:rsidRDefault="00F1531F" w:rsidP="00EC2EB6">
      <w:pPr>
        <w:pStyle w:val="ListeParagraf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98D9A53" w14:textId="77777777" w:rsidR="00F1531F" w:rsidRPr="00114C00" w:rsidRDefault="00F1531F" w:rsidP="001D2148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114C00">
        <w:rPr>
          <w:rFonts w:ascii="Arial" w:hAnsi="Arial" w:cs="Arial"/>
          <w:color w:val="000000"/>
          <w:sz w:val="22"/>
          <w:szCs w:val="22"/>
          <w:lang w:val="en-US"/>
        </w:rPr>
        <w:t>Sarioglu</w:t>
      </w:r>
      <w:proofErr w:type="spellEnd"/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, M.S., </w:t>
      </w:r>
      <w:r w:rsidRPr="00114C00">
        <w:rPr>
          <w:rFonts w:ascii="Arial" w:hAnsi="Arial" w:cs="Arial"/>
          <w:color w:val="000000"/>
          <w:sz w:val="22"/>
          <w:szCs w:val="22"/>
          <w:u w:val="single"/>
          <w:lang w:val="en-US"/>
        </w:rPr>
        <w:t>Kucuker, M.A.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114C00">
        <w:rPr>
          <w:rFonts w:ascii="Arial" w:hAnsi="Arial" w:cs="Arial"/>
          <w:color w:val="000000"/>
          <w:sz w:val="22"/>
          <w:szCs w:val="22"/>
          <w:lang w:val="en-US"/>
        </w:rPr>
        <w:t>Copty</w:t>
      </w:r>
      <w:proofErr w:type="spellEnd"/>
      <w:r w:rsidRPr="00114C00">
        <w:rPr>
          <w:rFonts w:ascii="Arial" w:hAnsi="Arial" w:cs="Arial"/>
          <w:color w:val="000000"/>
          <w:sz w:val="22"/>
          <w:szCs w:val="22"/>
          <w:lang w:val="en-US"/>
        </w:rPr>
        <w:t>, N.K., 2010. The Impact of Non-</w:t>
      </w:r>
      <w:proofErr w:type="spellStart"/>
      <w:r w:rsidRPr="00114C00">
        <w:rPr>
          <w:rFonts w:ascii="Arial" w:hAnsi="Arial" w:cs="Arial"/>
          <w:color w:val="000000"/>
          <w:sz w:val="22"/>
          <w:szCs w:val="22"/>
          <w:lang w:val="en-US"/>
        </w:rPr>
        <w:t>Fickian</w:t>
      </w:r>
      <w:proofErr w:type="spellEnd"/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Dispersion due to High Concentration Gradients on Contaminant Transport, Presented at the IAHR International Groundwater Symposium, September</w:t>
      </w:r>
      <w:r w:rsidR="002032D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032D4" w:rsidRPr="00114C00">
        <w:rPr>
          <w:rFonts w:ascii="Arial" w:hAnsi="Arial" w:cs="Arial"/>
          <w:color w:val="000000"/>
          <w:sz w:val="22"/>
          <w:szCs w:val="22"/>
          <w:lang w:val="en-US"/>
        </w:rPr>
        <w:t>22-24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, 2010, Valencia, Spain.</w:t>
      </w:r>
    </w:p>
    <w:p w14:paraId="2866558B" w14:textId="77777777" w:rsidR="00F1531F" w:rsidRPr="00114C00" w:rsidRDefault="00F1531F" w:rsidP="00F1531F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8EC84D8" w14:textId="77777777" w:rsidR="00F1531F" w:rsidRPr="00114C00" w:rsidRDefault="00F1531F" w:rsidP="001D2148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114C00">
        <w:rPr>
          <w:rFonts w:ascii="Arial" w:hAnsi="Arial" w:cs="Arial"/>
          <w:color w:val="000000"/>
          <w:sz w:val="22"/>
          <w:szCs w:val="22"/>
          <w:lang w:val="en-US"/>
        </w:rPr>
        <w:t>Sarioglu</w:t>
      </w:r>
      <w:proofErr w:type="spellEnd"/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, M.S., </w:t>
      </w:r>
      <w:r w:rsidRPr="00114C00">
        <w:rPr>
          <w:rFonts w:ascii="Arial" w:hAnsi="Arial" w:cs="Arial"/>
          <w:color w:val="000000"/>
          <w:sz w:val="22"/>
          <w:szCs w:val="22"/>
          <w:u w:val="single"/>
          <w:lang w:val="en-US"/>
        </w:rPr>
        <w:t>Kucuker, M.A.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114C00">
        <w:rPr>
          <w:rFonts w:ascii="Arial" w:hAnsi="Arial" w:cs="Arial"/>
          <w:color w:val="000000"/>
          <w:sz w:val="22"/>
          <w:szCs w:val="22"/>
          <w:lang w:val="en-US"/>
        </w:rPr>
        <w:t>Copty</w:t>
      </w:r>
      <w:proofErr w:type="spellEnd"/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, N.K., 2011. Multispecies Hydrodynamic Dispersion under High Concentration Gradients, Presented at the </w:t>
      </w:r>
      <w:proofErr w:type="spellStart"/>
      <w:r w:rsidRPr="00114C00">
        <w:rPr>
          <w:rFonts w:ascii="Arial" w:hAnsi="Arial" w:cs="Arial"/>
          <w:color w:val="000000"/>
          <w:sz w:val="22"/>
          <w:szCs w:val="22"/>
          <w:lang w:val="en-US"/>
        </w:rPr>
        <w:t>ModelCare</w:t>
      </w:r>
      <w:proofErr w:type="spellEnd"/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2011 Conference, September</w:t>
      </w:r>
      <w:r w:rsidR="002032D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032D4" w:rsidRPr="00114C00">
        <w:rPr>
          <w:rFonts w:ascii="Arial" w:hAnsi="Arial" w:cs="Arial"/>
          <w:color w:val="000000"/>
          <w:sz w:val="22"/>
          <w:szCs w:val="22"/>
          <w:lang w:val="en-US"/>
        </w:rPr>
        <w:t>18-23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, 2011, Leipzig, Germany.</w:t>
      </w:r>
    </w:p>
    <w:p w14:paraId="24B13A06" w14:textId="77777777" w:rsidR="00F1531F" w:rsidRPr="00114C00" w:rsidRDefault="00F1531F" w:rsidP="00F1531F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E0BACDB" w14:textId="77777777" w:rsidR="00F1531F" w:rsidRPr="00114C00" w:rsidRDefault="00F1531F" w:rsidP="001D2148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114C00">
        <w:rPr>
          <w:rFonts w:ascii="Arial" w:hAnsi="Arial" w:cs="Arial"/>
          <w:color w:val="000000"/>
          <w:sz w:val="22"/>
          <w:szCs w:val="22"/>
          <w:lang w:val="en-US"/>
        </w:rPr>
        <w:t>Sarioglu</w:t>
      </w:r>
      <w:proofErr w:type="spellEnd"/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, M.S., </w:t>
      </w:r>
      <w:r w:rsidRPr="00114C00">
        <w:rPr>
          <w:rFonts w:ascii="Arial" w:hAnsi="Arial" w:cs="Arial"/>
          <w:color w:val="000000"/>
          <w:sz w:val="22"/>
          <w:szCs w:val="22"/>
          <w:u w:val="single"/>
          <w:lang w:val="en-US"/>
        </w:rPr>
        <w:t>Kucuker, M.A.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114C00">
        <w:rPr>
          <w:rFonts w:ascii="Arial" w:hAnsi="Arial" w:cs="Arial"/>
          <w:color w:val="000000"/>
          <w:sz w:val="22"/>
          <w:szCs w:val="22"/>
          <w:lang w:val="en-US"/>
        </w:rPr>
        <w:t>Copty</w:t>
      </w:r>
      <w:proofErr w:type="spellEnd"/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, N.K., 2011. Generalized model for the hydrodynamic dispersion in the presence of sharp density interfaces, </w:t>
      </w:r>
      <w:proofErr w:type="gramStart"/>
      <w:r w:rsidRPr="00114C00">
        <w:rPr>
          <w:rFonts w:ascii="Arial" w:hAnsi="Arial" w:cs="Arial"/>
          <w:color w:val="000000"/>
          <w:sz w:val="22"/>
          <w:szCs w:val="22"/>
          <w:lang w:val="en-US"/>
        </w:rPr>
        <w:t>Presented</w:t>
      </w:r>
      <w:proofErr w:type="gramEnd"/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at the American Geoph</w:t>
      </w:r>
      <w:r w:rsidR="00BC19DD" w:rsidRPr="00114C00">
        <w:rPr>
          <w:rFonts w:ascii="Arial" w:hAnsi="Arial" w:cs="Arial"/>
          <w:color w:val="000000"/>
          <w:sz w:val="22"/>
          <w:szCs w:val="22"/>
          <w:lang w:val="en-US"/>
        </w:rPr>
        <w:t>ysical Union Fall 2011 Meeting,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December</w:t>
      </w:r>
      <w:r w:rsidR="002032D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032D4" w:rsidRPr="00114C00">
        <w:rPr>
          <w:rFonts w:ascii="Arial" w:hAnsi="Arial" w:cs="Arial"/>
          <w:color w:val="000000"/>
          <w:sz w:val="22"/>
          <w:szCs w:val="22"/>
          <w:lang w:val="en-US"/>
        </w:rPr>
        <w:t>5-9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, 2011, San Fransisco, USA.</w:t>
      </w:r>
    </w:p>
    <w:p w14:paraId="60F31BA2" w14:textId="77777777" w:rsidR="00F1531F" w:rsidRPr="00114C00" w:rsidRDefault="00F1531F" w:rsidP="00F1531F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977FA07" w14:textId="77777777" w:rsidR="00F1531F" w:rsidRPr="00114C00" w:rsidRDefault="00F1531F" w:rsidP="001D2148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FE0BBC">
        <w:rPr>
          <w:rFonts w:ascii="Arial" w:hAnsi="Arial" w:cs="Arial"/>
          <w:color w:val="000000"/>
          <w:sz w:val="22"/>
          <w:szCs w:val="22"/>
          <w:u w:val="single"/>
          <w:lang w:val="de-DE"/>
        </w:rPr>
        <w:t>Kucuker, M.A.</w:t>
      </w:r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FE0BBC">
        <w:rPr>
          <w:rFonts w:ascii="Arial" w:hAnsi="Arial" w:cs="Arial"/>
          <w:color w:val="000000"/>
          <w:sz w:val="22"/>
          <w:szCs w:val="22"/>
          <w:lang w:val="de-DE"/>
        </w:rPr>
        <w:t>Kuchta</w:t>
      </w:r>
      <w:proofErr w:type="spellEnd"/>
      <w:r w:rsidRPr="00FE0BBC">
        <w:rPr>
          <w:rFonts w:ascii="Arial" w:hAnsi="Arial" w:cs="Arial"/>
          <w:color w:val="000000"/>
          <w:sz w:val="22"/>
          <w:szCs w:val="22"/>
          <w:lang w:val="de-DE"/>
        </w:rPr>
        <w:t>, K., 2012</w:t>
      </w:r>
      <w:r w:rsidR="00BC19DD"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. </w:t>
      </w:r>
      <w:r w:rsidR="00BC19DD" w:rsidRPr="00114C00">
        <w:rPr>
          <w:rFonts w:ascii="Arial" w:hAnsi="Arial" w:cs="Arial"/>
          <w:color w:val="000000"/>
          <w:sz w:val="22"/>
          <w:szCs w:val="22"/>
          <w:lang w:val="en-US"/>
        </w:rPr>
        <w:t>Biosorption with algae as a green technology for recovery of rare earth metals from e-waste. Presented at International Conference on Recycling and Reuse, June</w:t>
      </w:r>
      <w:r w:rsidR="002032D4">
        <w:rPr>
          <w:rFonts w:ascii="Arial" w:hAnsi="Arial" w:cs="Arial"/>
          <w:color w:val="000000"/>
          <w:sz w:val="22"/>
          <w:szCs w:val="22"/>
          <w:lang w:val="en-US"/>
        </w:rPr>
        <w:t xml:space="preserve"> 4-6,</w:t>
      </w:r>
      <w:r w:rsidR="00BC19DD"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2012, Istanbul, Turkey. </w:t>
      </w:r>
    </w:p>
    <w:p w14:paraId="3ABFD920" w14:textId="77777777" w:rsidR="00E11CF1" w:rsidRPr="00114C00" w:rsidRDefault="00E11CF1" w:rsidP="00BC19DD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CF980C1" w14:textId="77777777" w:rsidR="00F1531F" w:rsidRPr="00114C00" w:rsidRDefault="00E11CF1" w:rsidP="001D2148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FE0BBC">
        <w:rPr>
          <w:rFonts w:ascii="Arial" w:hAnsi="Arial" w:cs="Arial"/>
          <w:color w:val="000000"/>
          <w:sz w:val="22"/>
          <w:szCs w:val="22"/>
          <w:lang w:val="de-DE"/>
        </w:rPr>
        <w:t>Oldenburg, S.,</w:t>
      </w:r>
      <w:r w:rsidRPr="00FE0BBC">
        <w:rPr>
          <w:rFonts w:ascii="Arial" w:hAnsi="Arial" w:cs="Arial"/>
          <w:color w:val="000000"/>
          <w:sz w:val="22"/>
          <w:szCs w:val="22"/>
          <w:u w:val="single"/>
          <w:lang w:val="de-DE"/>
        </w:rPr>
        <w:t xml:space="preserve"> Kucuker, M.A.</w:t>
      </w:r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, Westphal, L., </w:t>
      </w:r>
      <w:proofErr w:type="spellStart"/>
      <w:r w:rsidRPr="00FE0BBC">
        <w:rPr>
          <w:rFonts w:ascii="Arial" w:hAnsi="Arial" w:cs="Arial"/>
          <w:color w:val="000000"/>
          <w:sz w:val="22"/>
          <w:szCs w:val="22"/>
          <w:lang w:val="de-DE"/>
        </w:rPr>
        <w:t>Kuchta</w:t>
      </w:r>
      <w:proofErr w:type="spellEnd"/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, K., 2012.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Anaerobic Digestion of Grass Biomass. Presented at Fourth International Symposium on Energy from Biomass and Waste, November</w:t>
      </w:r>
      <w:r w:rsidR="002032D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032D4" w:rsidRPr="00114C00">
        <w:rPr>
          <w:rFonts w:ascii="Arial" w:hAnsi="Arial" w:cs="Arial"/>
          <w:color w:val="000000"/>
          <w:sz w:val="22"/>
          <w:szCs w:val="22"/>
          <w:lang w:val="en-US"/>
        </w:rPr>
        <w:t>12-15</w:t>
      </w:r>
      <w:r w:rsidR="002032D4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2012, Venice, Italy.</w:t>
      </w:r>
    </w:p>
    <w:p w14:paraId="3ACD6E0A" w14:textId="77777777" w:rsidR="00743FCF" w:rsidRPr="00114C00" w:rsidRDefault="00743FCF" w:rsidP="00743FCF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2"/>
          <w:szCs w:val="22"/>
          <w:u w:val="single"/>
          <w:lang w:val="en-US"/>
        </w:rPr>
      </w:pPr>
    </w:p>
    <w:p w14:paraId="76034E45" w14:textId="77777777" w:rsidR="00941242" w:rsidRPr="00114C00" w:rsidRDefault="00743FCF" w:rsidP="001D2148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FE0BBC">
        <w:rPr>
          <w:rFonts w:ascii="Arial" w:hAnsi="Arial" w:cs="Arial"/>
          <w:color w:val="000000"/>
          <w:sz w:val="22"/>
          <w:szCs w:val="22"/>
          <w:u w:val="single"/>
          <w:lang w:val="de-DE"/>
        </w:rPr>
        <w:t>Kucuker, M.A.</w:t>
      </w:r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FE0BBC">
        <w:rPr>
          <w:rFonts w:ascii="Arial" w:hAnsi="Arial" w:cs="Arial"/>
          <w:color w:val="000000"/>
          <w:sz w:val="22"/>
          <w:szCs w:val="22"/>
          <w:lang w:val="de-DE"/>
        </w:rPr>
        <w:t>Kuchta</w:t>
      </w:r>
      <w:proofErr w:type="spellEnd"/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, K., 2013.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Biosorption of Neodymium (Nd) From F</w:t>
      </w:r>
      <w:r w:rsidR="002C7C2C" w:rsidRPr="00114C00">
        <w:rPr>
          <w:rFonts w:ascii="Arial" w:hAnsi="Arial" w:cs="Arial"/>
          <w:color w:val="000000"/>
          <w:sz w:val="22"/>
          <w:szCs w:val="22"/>
          <w:lang w:val="en-US"/>
        </w:rPr>
        <w:t>e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-Nd-B Magnets</w:t>
      </w:r>
      <w:r w:rsidR="00336574"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Using Microalgae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. Presented at the 2</w:t>
      </w:r>
      <w:r w:rsidRPr="00114C00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nd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Rare Earth Elements and Compounds Conference, September</w:t>
      </w:r>
      <w:r w:rsidR="002032D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032D4" w:rsidRPr="00114C00">
        <w:rPr>
          <w:rFonts w:ascii="Arial" w:hAnsi="Arial" w:cs="Arial"/>
          <w:color w:val="000000"/>
          <w:sz w:val="22"/>
          <w:szCs w:val="22"/>
          <w:lang w:val="en-US"/>
        </w:rPr>
        <w:t>11-12</w:t>
      </w:r>
      <w:r w:rsidR="002032D4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2013, Münster, Germany.</w:t>
      </w:r>
    </w:p>
    <w:p w14:paraId="77DEA8B2" w14:textId="77777777" w:rsidR="00941242" w:rsidRPr="00114C00" w:rsidRDefault="00941242" w:rsidP="00743FCF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3FAA9C7" w14:textId="77777777" w:rsidR="00941242" w:rsidRPr="00114C00" w:rsidRDefault="00941242" w:rsidP="001D2148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FE0BBC">
        <w:rPr>
          <w:rFonts w:ascii="Arial" w:hAnsi="Arial" w:cs="Arial"/>
          <w:color w:val="000000"/>
          <w:sz w:val="22"/>
          <w:szCs w:val="22"/>
          <w:u w:val="single"/>
          <w:lang w:val="de-DE"/>
        </w:rPr>
        <w:t>Kucuker, M.A.</w:t>
      </w:r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, Westphal, L., </w:t>
      </w:r>
      <w:proofErr w:type="spellStart"/>
      <w:r w:rsidRPr="00FE0BBC">
        <w:rPr>
          <w:rFonts w:ascii="Arial" w:hAnsi="Arial" w:cs="Arial"/>
          <w:color w:val="000000"/>
          <w:sz w:val="22"/>
          <w:szCs w:val="22"/>
          <w:lang w:val="de-DE"/>
        </w:rPr>
        <w:t>Kuchta</w:t>
      </w:r>
      <w:proofErr w:type="spellEnd"/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, K., 2013.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Bottom Ash from the municipal solid waste incineration plants in Hamburg. Presented at Sardinia 2013 14</w:t>
      </w:r>
      <w:r w:rsidRPr="00114C00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International Waste Management and Landfill Symposium, September </w:t>
      </w:r>
      <w:r w:rsidR="002032D4" w:rsidRPr="00114C00">
        <w:rPr>
          <w:rFonts w:ascii="Arial" w:hAnsi="Arial" w:cs="Arial"/>
          <w:color w:val="000000"/>
          <w:sz w:val="22"/>
          <w:szCs w:val="22"/>
          <w:lang w:val="en-US"/>
        </w:rPr>
        <w:t>30</w:t>
      </w:r>
      <w:r w:rsidR="002032D4">
        <w:rPr>
          <w:rFonts w:ascii="Arial" w:hAnsi="Arial" w:cs="Arial"/>
          <w:color w:val="000000"/>
          <w:sz w:val="22"/>
          <w:szCs w:val="22"/>
          <w:lang w:val="en-US"/>
        </w:rPr>
        <w:t xml:space="preserve"> –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October</w:t>
      </w:r>
      <w:r w:rsidR="002032D4">
        <w:rPr>
          <w:rFonts w:ascii="Arial" w:hAnsi="Arial" w:cs="Arial"/>
          <w:color w:val="000000"/>
          <w:sz w:val="22"/>
          <w:szCs w:val="22"/>
          <w:lang w:val="en-US"/>
        </w:rPr>
        <w:t xml:space="preserve"> 4,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2013, Sardinia, Italy.</w:t>
      </w:r>
    </w:p>
    <w:p w14:paraId="32500D89" w14:textId="77777777" w:rsidR="00B21612" w:rsidRPr="00114C00" w:rsidRDefault="00B21612" w:rsidP="00941242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4241D3B" w14:textId="77777777" w:rsidR="00B21612" w:rsidRPr="00114C00" w:rsidRDefault="00B21612" w:rsidP="001D2148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bookmarkStart w:id="0" w:name="_Hlk54741646"/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Wieczorek, N., </w:t>
      </w:r>
      <w:proofErr w:type="spellStart"/>
      <w:r w:rsidRPr="00FE0BBC">
        <w:rPr>
          <w:rFonts w:ascii="Arial" w:hAnsi="Arial" w:cs="Arial"/>
          <w:color w:val="000000"/>
          <w:sz w:val="22"/>
          <w:szCs w:val="22"/>
          <w:lang w:val="de-DE"/>
        </w:rPr>
        <w:t>Kuchta</w:t>
      </w:r>
      <w:proofErr w:type="spellEnd"/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, K., Rechtenbach, D., </w:t>
      </w:r>
      <w:proofErr w:type="spellStart"/>
      <w:r w:rsidRPr="00FE0BBC">
        <w:rPr>
          <w:rFonts w:ascii="Arial" w:hAnsi="Arial" w:cs="Arial"/>
          <w:color w:val="000000"/>
          <w:sz w:val="22"/>
          <w:szCs w:val="22"/>
          <w:lang w:val="de-DE"/>
        </w:rPr>
        <w:t>Heerenklage</w:t>
      </w:r>
      <w:proofErr w:type="spellEnd"/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, J., </w:t>
      </w:r>
      <w:proofErr w:type="spellStart"/>
      <w:r w:rsidRPr="00FE0BBC">
        <w:rPr>
          <w:rFonts w:ascii="Arial" w:hAnsi="Arial" w:cs="Arial"/>
          <w:color w:val="000000"/>
          <w:sz w:val="22"/>
          <w:szCs w:val="22"/>
          <w:u w:val="single"/>
          <w:lang w:val="de-DE"/>
        </w:rPr>
        <w:t>Kücüker</w:t>
      </w:r>
      <w:proofErr w:type="spellEnd"/>
      <w:r w:rsidRPr="00FE0BBC">
        <w:rPr>
          <w:rFonts w:ascii="Arial" w:hAnsi="Arial" w:cs="Arial"/>
          <w:color w:val="000000"/>
          <w:sz w:val="22"/>
          <w:szCs w:val="22"/>
          <w:u w:val="single"/>
          <w:lang w:val="de-DE"/>
        </w:rPr>
        <w:t>, M.A.</w:t>
      </w:r>
      <w:bookmarkEnd w:id="0"/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, 2013.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Thermophilic two-stage fermentation of microalgae for hydrogen and methane production. Presented at Sardinia 2013 14</w:t>
      </w:r>
      <w:r w:rsidRPr="00114C00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International Waste Management and Landfill Symposium, </w:t>
      </w:r>
      <w:r w:rsidR="002032D4" w:rsidRPr="00114C00">
        <w:rPr>
          <w:rFonts w:ascii="Arial" w:hAnsi="Arial" w:cs="Arial"/>
          <w:color w:val="000000"/>
          <w:sz w:val="22"/>
          <w:szCs w:val="22"/>
          <w:lang w:val="en-US"/>
        </w:rPr>
        <w:t>September 30</w:t>
      </w:r>
      <w:r w:rsidR="002032D4">
        <w:rPr>
          <w:rFonts w:ascii="Arial" w:hAnsi="Arial" w:cs="Arial"/>
          <w:color w:val="000000"/>
          <w:sz w:val="22"/>
          <w:szCs w:val="22"/>
          <w:lang w:val="en-US"/>
        </w:rPr>
        <w:t xml:space="preserve"> – </w:t>
      </w:r>
      <w:r w:rsidR="002032D4" w:rsidRPr="00114C00">
        <w:rPr>
          <w:rFonts w:ascii="Arial" w:hAnsi="Arial" w:cs="Arial"/>
          <w:color w:val="000000"/>
          <w:sz w:val="22"/>
          <w:szCs w:val="22"/>
          <w:lang w:val="en-US"/>
        </w:rPr>
        <w:t>October</w:t>
      </w:r>
      <w:r w:rsidR="002032D4">
        <w:rPr>
          <w:rFonts w:ascii="Arial" w:hAnsi="Arial" w:cs="Arial"/>
          <w:color w:val="000000"/>
          <w:sz w:val="22"/>
          <w:szCs w:val="22"/>
          <w:lang w:val="en-US"/>
        </w:rPr>
        <w:t xml:space="preserve"> 4,</w:t>
      </w:r>
      <w:r w:rsidR="002032D4"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2013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, Sardinia, Italy.</w:t>
      </w:r>
    </w:p>
    <w:p w14:paraId="38823FD1" w14:textId="77777777" w:rsidR="00336574" w:rsidRPr="00114C00" w:rsidRDefault="00336574" w:rsidP="00336574">
      <w:pPr>
        <w:pStyle w:val="ListeParagraf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7D71787" w14:textId="77777777" w:rsidR="00336574" w:rsidRPr="00114C00" w:rsidRDefault="00336574" w:rsidP="00336574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FE0BBC">
        <w:rPr>
          <w:rFonts w:ascii="Arial" w:hAnsi="Arial" w:cs="Arial"/>
          <w:color w:val="000000"/>
          <w:sz w:val="22"/>
          <w:szCs w:val="22"/>
          <w:u w:val="single"/>
          <w:lang w:val="de-DE"/>
        </w:rPr>
        <w:t>Kucuker, M.A.</w:t>
      </w:r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, Hina, H. </w:t>
      </w:r>
      <w:proofErr w:type="spellStart"/>
      <w:r w:rsidRPr="00FE0BBC">
        <w:rPr>
          <w:rFonts w:ascii="Arial" w:hAnsi="Arial" w:cs="Arial"/>
          <w:color w:val="000000"/>
          <w:sz w:val="22"/>
          <w:szCs w:val="22"/>
          <w:lang w:val="de-DE"/>
        </w:rPr>
        <w:t>Kuchta</w:t>
      </w:r>
      <w:proofErr w:type="spellEnd"/>
      <w:r w:rsidRPr="00FE0BBC">
        <w:rPr>
          <w:rFonts w:ascii="Arial" w:hAnsi="Arial" w:cs="Arial"/>
          <w:color w:val="000000"/>
          <w:sz w:val="22"/>
          <w:szCs w:val="22"/>
          <w:lang w:val="de-DE"/>
        </w:rPr>
        <w:t>, K., 201</w:t>
      </w:r>
      <w:r w:rsidR="00A756A3" w:rsidRPr="00FE0BBC">
        <w:rPr>
          <w:rFonts w:ascii="Arial" w:hAnsi="Arial" w:cs="Arial"/>
          <w:color w:val="000000"/>
          <w:sz w:val="22"/>
          <w:szCs w:val="22"/>
          <w:lang w:val="de-DE"/>
        </w:rPr>
        <w:t>4</w:t>
      </w:r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.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Biosorption of Neodymium (Nd) From Fe-Nd-B Magnets. Presented a</w:t>
      </w:r>
      <w:r w:rsidR="00FE230C"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t the Eurasia 2014 Conference,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April </w:t>
      </w:r>
      <w:r w:rsidR="00693736">
        <w:rPr>
          <w:rFonts w:ascii="Arial" w:hAnsi="Arial" w:cs="Arial"/>
          <w:color w:val="000000"/>
          <w:sz w:val="22"/>
          <w:szCs w:val="22"/>
          <w:lang w:val="en-US"/>
        </w:rPr>
        <w:t xml:space="preserve">28-30,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2014, Istanbul, Turkey.</w:t>
      </w:r>
    </w:p>
    <w:p w14:paraId="11AE97BF" w14:textId="77777777" w:rsidR="00336574" w:rsidRPr="00114C00" w:rsidRDefault="00336574" w:rsidP="00336574">
      <w:pPr>
        <w:pStyle w:val="ListeParagraf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2003E0B" w14:textId="77777777" w:rsidR="00336574" w:rsidRPr="00114C00" w:rsidRDefault="00336574" w:rsidP="00336574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FE0BBC">
        <w:rPr>
          <w:rFonts w:ascii="Arial" w:hAnsi="Arial" w:cs="Arial"/>
          <w:color w:val="000000"/>
          <w:sz w:val="22"/>
          <w:szCs w:val="22"/>
          <w:u w:val="single"/>
          <w:lang w:val="de-DE"/>
        </w:rPr>
        <w:t>Kucuker, M.A.</w:t>
      </w:r>
      <w:r w:rsidR="00A756A3"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proofErr w:type="spellStart"/>
      <w:r w:rsidR="00A756A3" w:rsidRPr="00FE0BBC">
        <w:rPr>
          <w:rFonts w:ascii="Arial" w:hAnsi="Arial" w:cs="Arial"/>
          <w:color w:val="000000"/>
          <w:sz w:val="22"/>
          <w:szCs w:val="22"/>
          <w:lang w:val="de-DE"/>
        </w:rPr>
        <w:t>Kuchta</w:t>
      </w:r>
      <w:proofErr w:type="spellEnd"/>
      <w:r w:rsidR="00A756A3" w:rsidRPr="00FE0BBC">
        <w:rPr>
          <w:rFonts w:ascii="Arial" w:hAnsi="Arial" w:cs="Arial"/>
          <w:color w:val="000000"/>
          <w:sz w:val="22"/>
          <w:szCs w:val="22"/>
          <w:lang w:val="de-DE"/>
        </w:rPr>
        <w:t>, K., 2014</w:t>
      </w:r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.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Recovery of Yttrium (Y) and Europium (Eu) From Lamps’ Fluorescent Powders Through Biosorption. Presented at International Confere</w:t>
      </w:r>
      <w:r w:rsidR="00693736">
        <w:rPr>
          <w:rFonts w:ascii="Arial" w:hAnsi="Arial" w:cs="Arial"/>
          <w:color w:val="000000"/>
          <w:sz w:val="22"/>
          <w:szCs w:val="22"/>
          <w:lang w:val="en-US"/>
        </w:rPr>
        <w:t xml:space="preserve">nce on Recycling and Reuse,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June</w:t>
      </w:r>
      <w:r w:rsidR="00693736">
        <w:rPr>
          <w:rFonts w:ascii="Arial" w:hAnsi="Arial" w:cs="Arial"/>
          <w:color w:val="000000"/>
          <w:sz w:val="22"/>
          <w:szCs w:val="22"/>
          <w:lang w:val="en-US"/>
        </w:rPr>
        <w:t xml:space="preserve"> 4-6,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2014, Istanbul, Turkey.</w:t>
      </w:r>
    </w:p>
    <w:p w14:paraId="0E592D07" w14:textId="77777777" w:rsidR="00336574" w:rsidRPr="00114C00" w:rsidRDefault="00336574" w:rsidP="00336574">
      <w:pPr>
        <w:pStyle w:val="ListeParagraf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E2110EE" w14:textId="77777777" w:rsidR="00A02907" w:rsidRPr="00114C00" w:rsidRDefault="00336574" w:rsidP="00A02907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114C00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 xml:space="preserve"> </w:t>
      </w:r>
      <w:r w:rsidR="00A02907" w:rsidRPr="00114C00">
        <w:rPr>
          <w:rFonts w:ascii="Arial" w:hAnsi="Arial" w:cs="Arial"/>
          <w:color w:val="000000"/>
          <w:sz w:val="22"/>
          <w:szCs w:val="22"/>
          <w:u w:val="single"/>
          <w:lang w:val="en-US"/>
        </w:rPr>
        <w:t>Kucuker, M.A.</w:t>
      </w:r>
      <w:r w:rsidR="00A02907"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A02907" w:rsidRPr="00114C00">
        <w:rPr>
          <w:rFonts w:ascii="Arial" w:hAnsi="Arial" w:cs="Arial"/>
          <w:color w:val="000000"/>
          <w:sz w:val="22"/>
          <w:szCs w:val="22"/>
          <w:lang w:val="en-US"/>
        </w:rPr>
        <w:t>Wieczorek</w:t>
      </w:r>
      <w:proofErr w:type="spellEnd"/>
      <w:r w:rsidR="00A02907" w:rsidRPr="00114C00">
        <w:rPr>
          <w:rFonts w:ascii="Arial" w:hAnsi="Arial" w:cs="Arial"/>
          <w:color w:val="000000"/>
          <w:sz w:val="22"/>
          <w:szCs w:val="22"/>
          <w:lang w:val="en-US"/>
        </w:rPr>
        <w:t>, N., Kuchta, K.,</w:t>
      </w:r>
      <w:r w:rsidR="00A756A3"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2014</w:t>
      </w:r>
      <w:r w:rsidR="00A02907" w:rsidRPr="00114C00">
        <w:rPr>
          <w:rFonts w:ascii="Arial" w:hAnsi="Arial" w:cs="Arial"/>
          <w:color w:val="000000"/>
          <w:sz w:val="22"/>
          <w:szCs w:val="22"/>
          <w:lang w:val="en-US"/>
        </w:rPr>
        <w:t>. Fermentative Hydrogen and Methane Production from Microalgae- Bacteria Flocs (</w:t>
      </w:r>
      <w:proofErr w:type="spellStart"/>
      <w:r w:rsidR="00A02907" w:rsidRPr="00114C00">
        <w:rPr>
          <w:rFonts w:ascii="Arial" w:hAnsi="Arial" w:cs="Arial"/>
          <w:color w:val="000000"/>
          <w:sz w:val="22"/>
          <w:szCs w:val="22"/>
          <w:lang w:val="en-US"/>
        </w:rPr>
        <w:t>MaB</w:t>
      </w:r>
      <w:proofErr w:type="spellEnd"/>
      <w:r w:rsidR="00A02907"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-Flocs). Presented at International Conference </w:t>
      </w:r>
      <w:r w:rsidR="00693736">
        <w:rPr>
          <w:rFonts w:ascii="Arial" w:hAnsi="Arial" w:cs="Arial"/>
          <w:color w:val="000000"/>
          <w:sz w:val="22"/>
          <w:szCs w:val="22"/>
          <w:lang w:val="en-US"/>
        </w:rPr>
        <w:t xml:space="preserve">on Recycling and Reuse, </w:t>
      </w:r>
      <w:r w:rsidR="00693736" w:rsidRPr="00114C00">
        <w:rPr>
          <w:rFonts w:ascii="Arial" w:hAnsi="Arial" w:cs="Arial"/>
          <w:color w:val="000000"/>
          <w:sz w:val="22"/>
          <w:szCs w:val="22"/>
          <w:lang w:val="en-US"/>
        </w:rPr>
        <w:t>June</w:t>
      </w:r>
      <w:r w:rsidR="00693736">
        <w:rPr>
          <w:rFonts w:ascii="Arial" w:hAnsi="Arial" w:cs="Arial"/>
          <w:color w:val="000000"/>
          <w:sz w:val="22"/>
          <w:szCs w:val="22"/>
          <w:lang w:val="en-US"/>
        </w:rPr>
        <w:t xml:space="preserve"> 4-6,</w:t>
      </w:r>
      <w:r w:rsidR="00A02907"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2014, Istanbul, Turkey.</w:t>
      </w:r>
    </w:p>
    <w:p w14:paraId="25933475" w14:textId="77777777" w:rsidR="001B5726" w:rsidRPr="00114C00" w:rsidRDefault="001B5726" w:rsidP="001B5726">
      <w:pPr>
        <w:pStyle w:val="ListeParagraf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B50369C" w14:textId="77777777" w:rsidR="006C6707" w:rsidRPr="00114C00" w:rsidRDefault="001B5726" w:rsidP="006C6707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FE0BBC">
        <w:rPr>
          <w:rFonts w:ascii="Arial" w:hAnsi="Arial" w:cs="Arial"/>
          <w:color w:val="000000"/>
          <w:sz w:val="22"/>
          <w:szCs w:val="22"/>
          <w:u w:val="single"/>
          <w:lang w:val="de-DE"/>
        </w:rPr>
        <w:t>Kucuker, M.A.,</w:t>
      </w:r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FE0BBC">
        <w:rPr>
          <w:rFonts w:ascii="Arial" w:hAnsi="Arial" w:cs="Arial"/>
          <w:color w:val="000000"/>
          <w:sz w:val="22"/>
          <w:szCs w:val="22"/>
          <w:lang w:val="de-DE"/>
        </w:rPr>
        <w:t>Kuchta</w:t>
      </w:r>
      <w:proofErr w:type="spellEnd"/>
      <w:r w:rsidRPr="00FE0BBC">
        <w:rPr>
          <w:rFonts w:ascii="Arial" w:hAnsi="Arial" w:cs="Arial"/>
          <w:color w:val="000000"/>
          <w:sz w:val="22"/>
          <w:szCs w:val="22"/>
          <w:lang w:val="de-DE"/>
        </w:rPr>
        <w:t>, K</w:t>
      </w:r>
      <w:r w:rsidR="005273E2" w:rsidRPr="00FE0BBC">
        <w:rPr>
          <w:rFonts w:ascii="Arial" w:hAnsi="Arial" w:cs="Arial"/>
          <w:color w:val="000000"/>
          <w:sz w:val="22"/>
          <w:szCs w:val="22"/>
          <w:lang w:val="de-DE"/>
        </w:rPr>
        <w:t>., 2014.</w:t>
      </w:r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Removal of Neodymium (Nd) From Fe-Nd-B Magnets Using Microalgae. Presented at the 4th International Conference on Industrial and Hazardous Waste Management, September</w:t>
      </w:r>
      <w:r w:rsidR="00693736">
        <w:rPr>
          <w:rFonts w:ascii="Arial" w:hAnsi="Arial" w:cs="Arial"/>
          <w:color w:val="000000"/>
          <w:sz w:val="22"/>
          <w:szCs w:val="22"/>
          <w:lang w:val="en-US"/>
        </w:rPr>
        <w:t xml:space="preserve"> 2-5,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2014, Crete, Greece.</w:t>
      </w:r>
    </w:p>
    <w:p w14:paraId="6F4BCACC" w14:textId="77777777" w:rsidR="006C6707" w:rsidRPr="00114C00" w:rsidRDefault="006C6707" w:rsidP="006C670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9AFE2EE" w14:textId="77777777" w:rsidR="006C6707" w:rsidRPr="00114C00" w:rsidRDefault="006C6707" w:rsidP="006C6707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114C00">
        <w:rPr>
          <w:rFonts w:ascii="Arial" w:hAnsi="Arial" w:cs="Arial"/>
          <w:color w:val="000000"/>
          <w:sz w:val="22"/>
          <w:szCs w:val="22"/>
          <w:u w:val="single"/>
          <w:lang w:val="en-US"/>
        </w:rPr>
        <w:t>Kucuker, M.A.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, Nadal, J-B., Kuchta, K., 2016. Comparison Between Batch and Continuous Reactor Systems for Biosorption of Neodymium (Nd) Using Microalgae. Presented at the Eurasia 2016 Conference, May</w:t>
      </w:r>
      <w:r w:rsidR="00693736">
        <w:rPr>
          <w:rFonts w:ascii="Arial" w:hAnsi="Arial" w:cs="Arial"/>
          <w:color w:val="000000"/>
          <w:sz w:val="22"/>
          <w:szCs w:val="22"/>
          <w:lang w:val="en-US"/>
        </w:rPr>
        <w:t xml:space="preserve"> 2-4,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2016, Istanbul, Turkey.</w:t>
      </w:r>
    </w:p>
    <w:p w14:paraId="7BA190CF" w14:textId="77777777" w:rsidR="00114C00" w:rsidRPr="00114C00" w:rsidRDefault="00114C00" w:rsidP="00114C00">
      <w:pPr>
        <w:pStyle w:val="ListeParagraf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03D58ED" w14:textId="77777777" w:rsidR="00114C00" w:rsidRPr="00114C00" w:rsidRDefault="00114C00" w:rsidP="00114C0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114C00">
        <w:rPr>
          <w:rFonts w:ascii="Arial" w:hAnsi="Arial" w:cs="Arial"/>
          <w:color w:val="000000"/>
          <w:sz w:val="22"/>
          <w:szCs w:val="22"/>
          <w:u w:val="single"/>
          <w:lang w:val="en-US"/>
        </w:rPr>
        <w:t>Kucuker, M.A. (Invited Speaker)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, 2016. Microalgae cultivation in Hamburg and biosorption of critical metals from aqueous solutions using microalgae. Presented at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the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Microalgal Technologies in </w:t>
      </w:r>
      <w:proofErr w:type="spellStart"/>
      <w:proofErr w:type="gramStart"/>
      <w:r w:rsidRPr="00114C00">
        <w:rPr>
          <w:rFonts w:ascii="Arial" w:hAnsi="Arial" w:cs="Arial"/>
          <w:color w:val="000000"/>
          <w:sz w:val="22"/>
          <w:szCs w:val="22"/>
          <w:lang w:val="en-US"/>
        </w:rPr>
        <w:t>Food:Water</w:t>
      </w:r>
      <w:proofErr w:type="gramEnd"/>
      <w:r w:rsidRPr="00114C00">
        <w:rPr>
          <w:rFonts w:ascii="Arial" w:hAnsi="Arial" w:cs="Arial"/>
          <w:color w:val="000000"/>
          <w:sz w:val="22"/>
          <w:szCs w:val="22"/>
          <w:lang w:val="en-US"/>
        </w:rPr>
        <w:t>:Energy</w:t>
      </w:r>
      <w:proofErr w:type="spellEnd"/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Nexus</w:t>
      </w:r>
      <w:r w:rsidR="00693736">
        <w:rPr>
          <w:rFonts w:ascii="Arial" w:hAnsi="Arial" w:cs="Arial"/>
          <w:color w:val="000000"/>
          <w:sz w:val="22"/>
          <w:szCs w:val="22"/>
          <w:lang w:val="en-US"/>
        </w:rPr>
        <w:t xml:space="preserve"> Conference, </w:t>
      </w:r>
      <w:r>
        <w:rPr>
          <w:rFonts w:ascii="Arial" w:hAnsi="Arial" w:cs="Arial"/>
          <w:color w:val="000000"/>
          <w:sz w:val="22"/>
          <w:szCs w:val="22"/>
          <w:lang w:val="en-US"/>
        </w:rPr>
        <w:t>September</w:t>
      </w:r>
      <w:r w:rsidR="00693736">
        <w:rPr>
          <w:rFonts w:ascii="Arial" w:hAnsi="Arial" w:cs="Arial"/>
          <w:color w:val="000000"/>
          <w:sz w:val="22"/>
          <w:szCs w:val="22"/>
          <w:lang w:val="en-US"/>
        </w:rPr>
        <w:t xml:space="preserve"> 5,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2016,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Istanbul, Turkey</w:t>
      </w:r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4C893C29" w14:textId="77777777" w:rsidR="00114C00" w:rsidRPr="00114C00" w:rsidRDefault="00114C00" w:rsidP="00114C00">
      <w:pPr>
        <w:pStyle w:val="ListeParagraf"/>
        <w:rPr>
          <w:rFonts w:ascii="Arial" w:hAnsi="Arial" w:cs="Arial"/>
          <w:color w:val="000000"/>
          <w:sz w:val="22"/>
          <w:szCs w:val="22"/>
          <w:u w:val="single"/>
          <w:lang w:val="en-US"/>
        </w:rPr>
      </w:pPr>
    </w:p>
    <w:p w14:paraId="47D5D659" w14:textId="77777777" w:rsidR="00114C00" w:rsidRDefault="00114C00" w:rsidP="00114C0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114C00">
        <w:rPr>
          <w:rFonts w:ascii="Arial" w:hAnsi="Arial" w:cs="Arial"/>
          <w:color w:val="000000"/>
          <w:sz w:val="22"/>
          <w:szCs w:val="22"/>
          <w:u w:val="single"/>
          <w:lang w:val="en-US"/>
        </w:rPr>
        <w:t>Kucuker, M.A.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Vaquerano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 M.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, Kuchta, K., 2016. Comparison of The Hot Plate </w:t>
      </w:r>
      <w:proofErr w:type="gramStart"/>
      <w:r w:rsidRPr="00114C00">
        <w:rPr>
          <w:rFonts w:ascii="Arial" w:hAnsi="Arial" w:cs="Arial"/>
          <w:color w:val="000000"/>
          <w:sz w:val="22"/>
          <w:szCs w:val="22"/>
          <w:lang w:val="en-US"/>
        </w:rPr>
        <w:t>And</w:t>
      </w:r>
      <w:proofErr w:type="gramEnd"/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Microwave Digestion Methods For Rare Earth Elements From Spent Fluorescent Lamp Powders. Presented at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5th International Conference on Industrial and Hazardous Waste Management, September</w:t>
      </w:r>
      <w:r w:rsidR="00693736">
        <w:rPr>
          <w:rFonts w:ascii="Arial" w:hAnsi="Arial" w:cs="Arial"/>
          <w:color w:val="000000"/>
          <w:sz w:val="22"/>
          <w:szCs w:val="22"/>
          <w:lang w:val="en-US"/>
        </w:rPr>
        <w:t xml:space="preserve"> 27-30,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2016, Crete, Greece.</w:t>
      </w:r>
    </w:p>
    <w:p w14:paraId="718CFA4F" w14:textId="77777777" w:rsidR="00114C00" w:rsidRPr="00114C00" w:rsidRDefault="00114C00" w:rsidP="00114C00">
      <w:pPr>
        <w:pStyle w:val="ListeParagraf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86B8AB5" w14:textId="77777777" w:rsidR="00114C00" w:rsidRDefault="00114C00" w:rsidP="00114C0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114C00">
        <w:rPr>
          <w:rFonts w:ascii="Arial" w:hAnsi="Arial" w:cs="Arial"/>
          <w:color w:val="000000"/>
          <w:sz w:val="22"/>
          <w:szCs w:val="22"/>
          <w:u w:val="single"/>
          <w:lang w:val="en-US"/>
        </w:rPr>
        <w:t>Kucuker, M.A. (Invited Speaker)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, 2016. Bio/Hydrometallurgical Recovery </w:t>
      </w:r>
      <w:proofErr w:type="gramStart"/>
      <w:r w:rsidRPr="00114C00">
        <w:rPr>
          <w:rFonts w:ascii="Arial" w:hAnsi="Arial" w:cs="Arial"/>
          <w:color w:val="000000"/>
          <w:sz w:val="22"/>
          <w:szCs w:val="22"/>
          <w:lang w:val="en-US"/>
        </w:rPr>
        <w:t>Of</w:t>
      </w:r>
      <w:proofErr w:type="gramEnd"/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Rare Earth Elements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(REEs) From Secondary Sources. Presented at the 5th International Conference on Industrial and Hazardous Waste Management, September</w:t>
      </w:r>
      <w:r w:rsidR="00693736">
        <w:rPr>
          <w:rFonts w:ascii="Arial" w:hAnsi="Arial" w:cs="Arial"/>
          <w:color w:val="000000"/>
          <w:sz w:val="22"/>
          <w:szCs w:val="22"/>
          <w:lang w:val="en-US"/>
        </w:rPr>
        <w:t xml:space="preserve"> 27-30,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2016, Crete, Greece.</w:t>
      </w:r>
    </w:p>
    <w:p w14:paraId="60B50BB5" w14:textId="77777777" w:rsidR="003D3693" w:rsidRPr="003D3693" w:rsidRDefault="003D3693" w:rsidP="003D3693">
      <w:pPr>
        <w:pStyle w:val="ListeParagraf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C8F034F" w14:textId="77777777" w:rsidR="003D3693" w:rsidRDefault="003D3693" w:rsidP="003D3693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114C00">
        <w:rPr>
          <w:rFonts w:ascii="Arial" w:hAnsi="Arial" w:cs="Arial"/>
          <w:color w:val="000000"/>
          <w:sz w:val="22"/>
          <w:szCs w:val="22"/>
          <w:u w:val="single"/>
          <w:lang w:val="en-US"/>
        </w:rPr>
        <w:t>Kucuker, M.A. (Invited Speaker)</w:t>
      </w:r>
      <w:r>
        <w:rPr>
          <w:rFonts w:ascii="Arial" w:hAnsi="Arial" w:cs="Arial"/>
          <w:color w:val="000000"/>
          <w:sz w:val="22"/>
          <w:szCs w:val="22"/>
          <w:lang w:val="en-US"/>
        </w:rPr>
        <w:t>, 2017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Pr="003D3693">
        <w:rPr>
          <w:rFonts w:ascii="Arial" w:hAnsi="Arial" w:cs="Arial"/>
          <w:color w:val="000000"/>
          <w:sz w:val="22"/>
          <w:szCs w:val="22"/>
          <w:lang w:val="en-US"/>
        </w:rPr>
        <w:t>B</w:t>
      </w:r>
      <w:r>
        <w:rPr>
          <w:rFonts w:ascii="Arial" w:hAnsi="Arial" w:cs="Arial"/>
          <w:color w:val="000000"/>
          <w:sz w:val="22"/>
          <w:szCs w:val="22"/>
          <w:lang w:val="en-US"/>
        </w:rPr>
        <w:t>iomining</w:t>
      </w:r>
      <w:r w:rsidRPr="003D3693">
        <w:rPr>
          <w:rFonts w:ascii="Arial" w:hAnsi="Arial" w:cs="Arial"/>
          <w:color w:val="000000"/>
          <w:sz w:val="22"/>
          <w:szCs w:val="22"/>
          <w:lang w:val="en-US"/>
        </w:rPr>
        <w:t xml:space="preserve"> for Critical Metals Recovery from Secondary Sources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. Presented at the </w:t>
      </w:r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1th</w:t>
      </w:r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ReCreew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– Spring School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on </w:t>
      </w:r>
      <w:r>
        <w:rPr>
          <w:rFonts w:ascii="Arial" w:hAnsi="Arial" w:cs="Arial"/>
          <w:color w:val="000000"/>
          <w:sz w:val="22"/>
          <w:szCs w:val="22"/>
          <w:lang w:val="en-US"/>
        </w:rPr>
        <w:t>Waste Electrical and Electronic Equipment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en-US"/>
        </w:rPr>
        <w:t>February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693736">
        <w:rPr>
          <w:rFonts w:ascii="Arial" w:hAnsi="Arial" w:cs="Arial"/>
          <w:color w:val="000000"/>
          <w:sz w:val="22"/>
          <w:szCs w:val="22"/>
          <w:lang w:val="en-US"/>
        </w:rPr>
        <w:t xml:space="preserve">06-10,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201</w:t>
      </w:r>
      <w:r>
        <w:rPr>
          <w:rFonts w:ascii="Arial" w:hAnsi="Arial" w:cs="Arial"/>
          <w:color w:val="000000"/>
          <w:sz w:val="22"/>
          <w:szCs w:val="22"/>
          <w:lang w:val="en-US"/>
        </w:rPr>
        <w:t>7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en-US"/>
        </w:rPr>
        <w:t>Hamburg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en-US"/>
        </w:rPr>
        <w:t>Germany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357EBE66" w14:textId="77777777" w:rsidR="003D3693" w:rsidRPr="003D3693" w:rsidRDefault="003D3693" w:rsidP="003D3693">
      <w:pPr>
        <w:pStyle w:val="ListeParagraf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94E3158" w14:textId="46F71F09" w:rsidR="00CD1781" w:rsidRDefault="003D3693" w:rsidP="00CD1781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114C00">
        <w:rPr>
          <w:rFonts w:ascii="Arial" w:hAnsi="Arial" w:cs="Arial"/>
          <w:color w:val="000000"/>
          <w:sz w:val="22"/>
          <w:szCs w:val="22"/>
          <w:u w:val="single"/>
          <w:lang w:val="en-US"/>
        </w:rPr>
        <w:t>Kucuker, M.A. (Invited Speaker)</w:t>
      </w:r>
      <w:r>
        <w:rPr>
          <w:rFonts w:ascii="Arial" w:hAnsi="Arial" w:cs="Arial"/>
          <w:color w:val="000000"/>
          <w:sz w:val="22"/>
          <w:szCs w:val="22"/>
          <w:lang w:val="en-US"/>
        </w:rPr>
        <w:t>, 20</w:t>
      </w:r>
      <w:r w:rsidR="00914E76">
        <w:rPr>
          <w:rFonts w:ascii="Arial" w:hAnsi="Arial" w:cs="Arial"/>
          <w:color w:val="000000"/>
          <w:sz w:val="22"/>
          <w:szCs w:val="22"/>
          <w:lang w:val="en-US"/>
        </w:rPr>
        <w:t>19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="00914E76" w:rsidRPr="00663EDE">
        <w:rPr>
          <w:rFonts w:ascii="Arial" w:hAnsi="Arial" w:cs="Arial"/>
          <w:iCs/>
          <w:sz w:val="22"/>
          <w:szCs w:val="22"/>
          <w:lang w:val="en-US"/>
        </w:rPr>
        <w:t>Wastewater Treatment Cakes Recovery in Ceramic Tile Production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. Presented at the </w:t>
      </w:r>
      <w:r w:rsidR="00914E76">
        <w:rPr>
          <w:rFonts w:ascii="Arial" w:hAnsi="Arial" w:cs="Arial"/>
          <w:color w:val="000000"/>
          <w:sz w:val="22"/>
          <w:szCs w:val="22"/>
          <w:lang w:val="en-US"/>
        </w:rPr>
        <w:t>10</w:t>
      </w:r>
      <w:r w:rsidR="00914E76" w:rsidRPr="00914E76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 w:rsidR="00914E76">
        <w:rPr>
          <w:rFonts w:ascii="Arial" w:hAnsi="Arial" w:cs="Arial"/>
          <w:color w:val="000000"/>
          <w:sz w:val="22"/>
          <w:szCs w:val="22"/>
          <w:lang w:val="en-US"/>
        </w:rPr>
        <w:t xml:space="preserve"> National Conference on Solid Waste Management-UKAY </w:t>
      </w:r>
      <w:proofErr w:type="gramStart"/>
      <w:r w:rsidR="00914E76">
        <w:rPr>
          <w:rFonts w:ascii="Arial" w:hAnsi="Arial" w:cs="Arial"/>
          <w:color w:val="000000"/>
          <w:sz w:val="22"/>
          <w:szCs w:val="22"/>
          <w:lang w:val="en-US"/>
        </w:rPr>
        <w:t xml:space="preserve">2019 </w:t>
      </w:r>
      <w:r w:rsidR="00DA1E34">
        <w:rPr>
          <w:rFonts w:ascii="Arial" w:hAnsi="Arial" w:cs="Arial"/>
          <w:color w:val="000000"/>
          <w:sz w:val="22"/>
          <w:szCs w:val="22"/>
          <w:lang w:val="en-US"/>
        </w:rPr>
        <w:t>,</w:t>
      </w:r>
      <w:proofErr w:type="gramEnd"/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53900">
        <w:rPr>
          <w:rFonts w:ascii="Arial" w:hAnsi="Arial" w:cs="Arial"/>
          <w:color w:val="000000"/>
          <w:sz w:val="22"/>
          <w:szCs w:val="22"/>
          <w:lang w:val="en-US"/>
        </w:rPr>
        <w:t>October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53900">
        <w:rPr>
          <w:rFonts w:ascii="Arial" w:hAnsi="Arial" w:cs="Arial"/>
          <w:color w:val="000000"/>
          <w:sz w:val="22"/>
          <w:szCs w:val="22"/>
          <w:lang w:val="en-US"/>
        </w:rPr>
        <w:t>16</w:t>
      </w:r>
      <w:r w:rsidR="00693736">
        <w:rPr>
          <w:rFonts w:ascii="Arial" w:hAnsi="Arial" w:cs="Arial"/>
          <w:color w:val="000000"/>
          <w:sz w:val="22"/>
          <w:szCs w:val="22"/>
          <w:lang w:val="en-US"/>
        </w:rPr>
        <w:t>-</w:t>
      </w:r>
      <w:r w:rsidR="00B53900">
        <w:rPr>
          <w:rFonts w:ascii="Arial" w:hAnsi="Arial" w:cs="Arial"/>
          <w:color w:val="000000"/>
          <w:sz w:val="22"/>
          <w:szCs w:val="22"/>
          <w:lang w:val="en-US"/>
        </w:rPr>
        <w:t>18</w:t>
      </w:r>
      <w:r w:rsidR="00693736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201</w:t>
      </w:r>
      <w:r w:rsidR="00B53900">
        <w:rPr>
          <w:rFonts w:ascii="Arial" w:hAnsi="Arial" w:cs="Arial"/>
          <w:color w:val="000000"/>
          <w:sz w:val="22"/>
          <w:szCs w:val="22"/>
          <w:lang w:val="en-US"/>
        </w:rPr>
        <w:t>9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B53900">
        <w:rPr>
          <w:rFonts w:ascii="Arial" w:hAnsi="Arial" w:cs="Arial"/>
          <w:color w:val="000000"/>
          <w:sz w:val="22"/>
          <w:szCs w:val="22"/>
          <w:lang w:val="en-US"/>
        </w:rPr>
        <w:t>Çanakkale</w:t>
      </w:r>
      <w:proofErr w:type="spellEnd"/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B53900">
        <w:rPr>
          <w:rFonts w:ascii="Arial" w:hAnsi="Arial" w:cs="Arial"/>
          <w:color w:val="000000"/>
          <w:sz w:val="22"/>
          <w:szCs w:val="22"/>
          <w:lang w:val="en-US"/>
        </w:rPr>
        <w:t>Turkey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576DAE0E" w14:textId="77777777" w:rsidR="00CD1781" w:rsidRPr="00CD1781" w:rsidRDefault="00CD1781" w:rsidP="00CD1781">
      <w:pPr>
        <w:pStyle w:val="ListeParagraf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16E8193" w14:textId="7A80C2D4" w:rsidR="00CD1781" w:rsidRDefault="00CD1781" w:rsidP="00397B0E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CD1781">
        <w:rPr>
          <w:rFonts w:ascii="Arial" w:hAnsi="Arial" w:cs="Arial"/>
          <w:color w:val="000000"/>
          <w:sz w:val="22"/>
          <w:szCs w:val="22"/>
          <w:lang w:val="en-US"/>
        </w:rPr>
        <w:t xml:space="preserve">Gökhan., E., </w:t>
      </w:r>
      <w:r w:rsidRPr="00CD1781">
        <w:rPr>
          <w:rFonts w:ascii="Arial" w:hAnsi="Arial" w:cs="Arial"/>
          <w:color w:val="000000"/>
          <w:sz w:val="22"/>
          <w:szCs w:val="22"/>
          <w:u w:val="single"/>
          <w:lang w:val="en-US"/>
        </w:rPr>
        <w:t>Kucuker, M.A.,</w:t>
      </w:r>
      <w:r w:rsidRPr="00CD1781">
        <w:rPr>
          <w:rFonts w:ascii="Arial" w:hAnsi="Arial" w:cs="Arial"/>
          <w:color w:val="000000"/>
          <w:sz w:val="22"/>
          <w:szCs w:val="22"/>
          <w:lang w:val="en-US"/>
        </w:rPr>
        <w:t xml:space="preserve"> 2020. Wastewater Treatment Cakes Recovery </w:t>
      </w:r>
      <w:proofErr w:type="gramStart"/>
      <w:r w:rsidRPr="00CD1781">
        <w:rPr>
          <w:rFonts w:ascii="Arial" w:hAnsi="Arial" w:cs="Arial"/>
          <w:color w:val="000000"/>
          <w:sz w:val="22"/>
          <w:szCs w:val="22"/>
          <w:lang w:val="en-US"/>
        </w:rPr>
        <w:t>In</w:t>
      </w:r>
      <w:proofErr w:type="gramEnd"/>
      <w:r w:rsidRPr="00CD1781">
        <w:rPr>
          <w:rFonts w:ascii="Arial" w:hAnsi="Arial" w:cs="Arial"/>
          <w:color w:val="000000"/>
          <w:sz w:val="22"/>
          <w:szCs w:val="22"/>
          <w:lang w:val="en-US"/>
        </w:rPr>
        <w:t xml:space="preserve"> Ceramic Tile Production. Presented at the International Conference </w:t>
      </w:r>
      <w:proofErr w:type="gramStart"/>
      <w:r w:rsidRPr="00CD1781">
        <w:rPr>
          <w:rFonts w:ascii="Arial" w:hAnsi="Arial" w:cs="Arial"/>
          <w:color w:val="000000"/>
          <w:sz w:val="22"/>
          <w:szCs w:val="22"/>
          <w:lang w:val="en-US"/>
        </w:rPr>
        <w:t>On</w:t>
      </w:r>
      <w:proofErr w:type="gramEnd"/>
      <w:r w:rsidRPr="00CD1781">
        <w:rPr>
          <w:rFonts w:ascii="Arial" w:hAnsi="Arial" w:cs="Arial"/>
          <w:color w:val="000000"/>
          <w:sz w:val="22"/>
          <w:szCs w:val="22"/>
          <w:lang w:val="en-US"/>
        </w:rPr>
        <w:t xml:space="preserve"> Energy, Environment And Storage Of Energy</w:t>
      </w:r>
      <w:r>
        <w:rPr>
          <w:rFonts w:ascii="Arial" w:hAnsi="Arial" w:cs="Arial"/>
          <w:color w:val="000000"/>
          <w:sz w:val="22"/>
          <w:szCs w:val="22"/>
          <w:lang w:val="en-US"/>
        </w:rPr>
        <w:t>, I</w:t>
      </w:r>
      <w:r w:rsidRPr="00CD1781">
        <w:rPr>
          <w:rFonts w:ascii="Arial" w:hAnsi="Arial" w:cs="Arial"/>
          <w:color w:val="000000"/>
          <w:sz w:val="22"/>
          <w:szCs w:val="22"/>
          <w:lang w:val="en-US"/>
        </w:rPr>
        <w:t>CEESEN 2020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CD1781">
        <w:rPr>
          <w:rFonts w:ascii="Arial" w:hAnsi="Arial" w:cs="Arial"/>
          <w:color w:val="000000"/>
          <w:sz w:val="22"/>
          <w:szCs w:val="22"/>
          <w:lang w:val="en-US"/>
        </w:rPr>
        <w:t>19-21 November 2020, Kayseri-Turkey</w:t>
      </w:r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190EF9F1" w14:textId="77777777" w:rsidR="0085208D" w:rsidRPr="0085208D" w:rsidRDefault="0085208D" w:rsidP="0085208D">
      <w:pPr>
        <w:pStyle w:val="ListeParagraf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417A390" w14:textId="3A436174" w:rsidR="003D3693" w:rsidRPr="002E2C6B" w:rsidRDefault="0085208D" w:rsidP="002E2C6B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85208D">
        <w:rPr>
          <w:rFonts w:ascii="Arial" w:hAnsi="Arial" w:cs="Arial"/>
          <w:color w:val="000000"/>
          <w:sz w:val="22"/>
          <w:szCs w:val="22"/>
          <w:u w:val="single"/>
          <w:lang w:val="en-US"/>
        </w:rPr>
        <w:t>Kucuker, M.A. (Invited Speaker)</w:t>
      </w:r>
      <w:r w:rsidRPr="0085208D">
        <w:rPr>
          <w:rFonts w:ascii="Arial" w:hAnsi="Arial" w:cs="Arial"/>
          <w:color w:val="000000"/>
          <w:sz w:val="22"/>
          <w:szCs w:val="22"/>
          <w:lang w:val="en-US"/>
        </w:rPr>
        <w:t xml:space="preserve">, 2020. Waste </w:t>
      </w:r>
      <w:r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Pr="0085208D">
        <w:rPr>
          <w:rFonts w:ascii="Arial" w:hAnsi="Arial" w:cs="Arial"/>
          <w:color w:val="000000"/>
          <w:sz w:val="22"/>
          <w:szCs w:val="22"/>
          <w:lang w:val="en-US"/>
        </w:rPr>
        <w:t>o Energy</w:t>
      </w:r>
      <w:r>
        <w:rPr>
          <w:rFonts w:ascii="Arial" w:hAnsi="Arial" w:cs="Arial"/>
          <w:color w:val="000000"/>
          <w:sz w:val="22"/>
          <w:szCs w:val="22"/>
          <w:lang w:val="en-US"/>
        </w:rPr>
        <w:t>. Presented at the</w:t>
      </w:r>
      <w:r w:rsidRPr="0085208D">
        <w:rPr>
          <w:rFonts w:ascii="Arial" w:hAnsi="Arial" w:cs="Arial"/>
          <w:color w:val="000000"/>
          <w:sz w:val="22"/>
          <w:szCs w:val="22"/>
          <w:lang w:val="en-US"/>
        </w:rPr>
        <w:t xml:space="preserve"> International Sustainable Living Conference Sustainable Development Goals, 24-26 December 2020, Virtual Conference.</w:t>
      </w:r>
    </w:p>
    <w:p w14:paraId="49EAB88F" w14:textId="77777777" w:rsidR="00743FCF" w:rsidRPr="00E66370" w:rsidRDefault="00743FCF" w:rsidP="00E6637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CB7197E" w14:textId="77777777" w:rsidR="007631F0" w:rsidRPr="00114C00" w:rsidRDefault="007631F0" w:rsidP="007631F0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</w:pPr>
      <w:r w:rsidRPr="00114C00"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  <w:t>Poster presentations:</w:t>
      </w:r>
    </w:p>
    <w:p w14:paraId="2759E4EB" w14:textId="77777777" w:rsidR="007631F0" w:rsidRPr="00114C00" w:rsidRDefault="007631F0" w:rsidP="007631F0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</w:pPr>
    </w:p>
    <w:p w14:paraId="3EAFE5A9" w14:textId="77777777" w:rsidR="001A749A" w:rsidRPr="00114C00" w:rsidRDefault="007631F0" w:rsidP="001D214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iCs/>
          <w:sz w:val="22"/>
          <w:szCs w:val="22"/>
          <w:lang w:val="en-US"/>
        </w:rPr>
      </w:pPr>
      <w:r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>Kucuker, M.A.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Onay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T.T., 2008. Chemical pre-treatment of </w:t>
      </w:r>
      <w:proofErr w:type="gramStart"/>
      <w:r w:rsidRPr="00114C00">
        <w:rPr>
          <w:rFonts w:ascii="Arial" w:hAnsi="Arial" w:cs="Arial"/>
          <w:iCs/>
          <w:sz w:val="22"/>
          <w:szCs w:val="22"/>
          <w:lang w:val="en-US"/>
        </w:rPr>
        <w:t>waste water</w:t>
      </w:r>
      <w:proofErr w:type="gram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 from the paper industry by means of bentonite. Presented at 11</w:t>
      </w:r>
      <w:r w:rsidRPr="00114C00">
        <w:rPr>
          <w:rFonts w:ascii="Arial" w:hAnsi="Arial" w:cs="Arial"/>
          <w:iCs/>
          <w:sz w:val="22"/>
          <w:szCs w:val="22"/>
          <w:vertAlign w:val="superscript"/>
          <w:lang w:val="en-US"/>
        </w:rPr>
        <w:t>th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 Symposium on Industrial Pollution Control, June </w:t>
      </w:r>
      <w:r w:rsidR="00693736" w:rsidRPr="00114C00">
        <w:rPr>
          <w:rFonts w:ascii="Arial" w:hAnsi="Arial" w:cs="Arial"/>
          <w:iCs/>
          <w:sz w:val="22"/>
          <w:szCs w:val="22"/>
          <w:lang w:val="en-US"/>
        </w:rPr>
        <w:t>11-13</w:t>
      </w:r>
      <w:r w:rsidR="00693736">
        <w:rPr>
          <w:rFonts w:ascii="Arial" w:hAnsi="Arial" w:cs="Arial"/>
          <w:iCs/>
          <w:sz w:val="22"/>
          <w:szCs w:val="22"/>
          <w:lang w:val="en-US"/>
        </w:rPr>
        <w:t>,</w:t>
      </w:r>
      <w:r w:rsidR="00693736" w:rsidRPr="00114C00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114C00">
        <w:rPr>
          <w:rFonts w:ascii="Arial" w:hAnsi="Arial" w:cs="Arial"/>
          <w:iCs/>
          <w:sz w:val="22"/>
          <w:szCs w:val="22"/>
          <w:lang w:val="en-US"/>
        </w:rPr>
        <w:t>2008, İstanbul, Turkey.</w:t>
      </w:r>
    </w:p>
    <w:p w14:paraId="7D0A5982" w14:textId="77777777" w:rsidR="001A749A" w:rsidRPr="00114C00" w:rsidRDefault="001A749A" w:rsidP="007631F0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2"/>
          <w:szCs w:val="22"/>
          <w:lang w:val="en-US"/>
        </w:rPr>
      </w:pPr>
    </w:p>
    <w:p w14:paraId="1118DD9F" w14:textId="77777777" w:rsidR="001A749A" w:rsidRPr="00114C00" w:rsidRDefault="001A749A" w:rsidP="001D214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/>
        <w:rPr>
          <w:rStyle w:val="il"/>
          <w:rFonts w:ascii="Arial" w:hAnsi="Arial" w:cs="Arial"/>
          <w:sz w:val="22"/>
          <w:szCs w:val="22"/>
          <w:lang w:val="en-US"/>
        </w:rPr>
      </w:pPr>
      <w:r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>Kucuker, M.A.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Copty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N.K., Guney, M., Oral, V.H., Onay, T.T., Mater, B.,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Yenigun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O., 2010. </w:t>
      </w:r>
      <w:r w:rsidRPr="00114C00">
        <w:rPr>
          <w:rFonts w:ascii="Arial" w:hAnsi="Arial" w:cs="Arial"/>
          <w:sz w:val="22"/>
          <w:szCs w:val="22"/>
          <w:lang w:val="en-US"/>
        </w:rPr>
        <w:t xml:space="preserve">Kriging-based estimation of the change in soil carbon stock in the coastal Black Sea region, Turkey. Presented at </w:t>
      </w:r>
      <w:r w:rsidRPr="00114C00">
        <w:rPr>
          <w:rStyle w:val="il"/>
          <w:rFonts w:ascii="Arial" w:hAnsi="Arial" w:cs="Arial"/>
          <w:sz w:val="22"/>
          <w:szCs w:val="22"/>
          <w:lang w:val="en-US"/>
        </w:rPr>
        <w:t>EGU 2010 General Assembly 2010, May</w:t>
      </w:r>
      <w:r w:rsidR="00693736">
        <w:rPr>
          <w:rStyle w:val="il"/>
          <w:rFonts w:ascii="Arial" w:hAnsi="Arial" w:cs="Arial"/>
          <w:sz w:val="22"/>
          <w:szCs w:val="22"/>
          <w:lang w:val="en-US"/>
        </w:rPr>
        <w:t xml:space="preserve"> 2-7,</w:t>
      </w:r>
      <w:r w:rsidRPr="00114C00">
        <w:rPr>
          <w:rStyle w:val="il"/>
          <w:rFonts w:ascii="Arial" w:hAnsi="Arial" w:cs="Arial"/>
          <w:sz w:val="22"/>
          <w:szCs w:val="22"/>
          <w:lang w:val="en-US"/>
        </w:rPr>
        <w:t xml:space="preserve"> 2010, Vienna, Austria. </w:t>
      </w:r>
    </w:p>
    <w:p w14:paraId="01FAC6F3" w14:textId="77777777" w:rsidR="00EC2EB6" w:rsidRPr="00114C00" w:rsidRDefault="00EC2EB6" w:rsidP="007631F0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2"/>
          <w:szCs w:val="22"/>
          <w:lang w:val="en-US"/>
        </w:rPr>
      </w:pPr>
    </w:p>
    <w:p w14:paraId="0CAF15DF" w14:textId="77777777" w:rsidR="00EC2EB6" w:rsidRPr="00114C00" w:rsidRDefault="00EC2EB6" w:rsidP="001D214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FE0BBC">
        <w:rPr>
          <w:rFonts w:ascii="Arial" w:hAnsi="Arial" w:cs="Arial"/>
          <w:color w:val="000000"/>
          <w:sz w:val="22"/>
          <w:szCs w:val="22"/>
          <w:u w:val="single"/>
          <w:lang w:val="de-DE"/>
        </w:rPr>
        <w:t>Kucuker, M.A.</w:t>
      </w:r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FE0BBC">
        <w:rPr>
          <w:rFonts w:ascii="Arial" w:hAnsi="Arial" w:cs="Arial"/>
          <w:color w:val="000000"/>
          <w:sz w:val="22"/>
          <w:szCs w:val="22"/>
          <w:lang w:val="de-DE"/>
        </w:rPr>
        <w:t>Kuchta</w:t>
      </w:r>
      <w:proofErr w:type="spellEnd"/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, K., 2012.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Comparison of Municipal Solid Waste Recycling Efficiency: Case Studies in Kazakhstan, </w:t>
      </w:r>
      <w:proofErr w:type="gramStart"/>
      <w:r w:rsidRPr="00114C00">
        <w:rPr>
          <w:rFonts w:ascii="Arial" w:hAnsi="Arial" w:cs="Arial"/>
          <w:color w:val="000000"/>
          <w:sz w:val="22"/>
          <w:szCs w:val="22"/>
          <w:lang w:val="en-US"/>
        </w:rPr>
        <w:t>Turkey</w:t>
      </w:r>
      <w:proofErr w:type="gramEnd"/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and Germany. Presented at International Conference on Recycling and Reuse, June</w:t>
      </w:r>
      <w:r w:rsidR="00693736">
        <w:rPr>
          <w:rFonts w:ascii="Arial" w:hAnsi="Arial" w:cs="Arial"/>
          <w:color w:val="000000"/>
          <w:sz w:val="22"/>
          <w:szCs w:val="22"/>
          <w:lang w:val="en-US"/>
        </w:rPr>
        <w:t xml:space="preserve"> 4-6,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2012, Istanbul, Turkey. </w:t>
      </w:r>
    </w:p>
    <w:p w14:paraId="33E6CB54" w14:textId="77777777" w:rsidR="007821A3" w:rsidRPr="00114C00" w:rsidRDefault="007821A3" w:rsidP="00EC2EB6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81332A5" w14:textId="77777777" w:rsidR="007821A3" w:rsidRPr="00114C00" w:rsidRDefault="007821A3" w:rsidP="001D214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FE0BBC">
        <w:rPr>
          <w:rFonts w:ascii="Arial" w:hAnsi="Arial" w:cs="Arial"/>
          <w:color w:val="000000"/>
          <w:sz w:val="22"/>
          <w:szCs w:val="22"/>
          <w:u w:val="single"/>
          <w:lang w:val="de-DE"/>
        </w:rPr>
        <w:lastRenderedPageBreak/>
        <w:t>Kucuker, M.A.</w:t>
      </w:r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FE0BBC">
        <w:rPr>
          <w:rFonts w:ascii="Arial" w:hAnsi="Arial" w:cs="Arial"/>
          <w:color w:val="000000"/>
          <w:sz w:val="22"/>
          <w:szCs w:val="22"/>
          <w:lang w:val="de-DE"/>
        </w:rPr>
        <w:t>Kuchta</w:t>
      </w:r>
      <w:proofErr w:type="spellEnd"/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, K., 2012.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Biosorption Technology for Recovery of Rare Earth Metals from E-Waste. Presented at the Rare Earth Elements and Compounds Conference, September</w:t>
      </w:r>
      <w:r w:rsidR="00693736">
        <w:rPr>
          <w:rFonts w:ascii="Arial" w:hAnsi="Arial" w:cs="Arial"/>
          <w:color w:val="000000"/>
          <w:sz w:val="22"/>
          <w:szCs w:val="22"/>
          <w:lang w:val="en-US"/>
        </w:rPr>
        <w:t xml:space="preserve"> 4-6,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2012, Münster, Germany. </w:t>
      </w:r>
    </w:p>
    <w:p w14:paraId="538AA611" w14:textId="77777777" w:rsidR="00EF59CF" w:rsidRPr="00114C00" w:rsidRDefault="00EF59CF" w:rsidP="007821A3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911AC4D" w14:textId="77777777" w:rsidR="005E6925" w:rsidRPr="00114C00" w:rsidRDefault="00EF59CF" w:rsidP="001D214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FE0BBC">
        <w:rPr>
          <w:rFonts w:ascii="Arial" w:hAnsi="Arial" w:cs="Arial"/>
          <w:color w:val="000000"/>
          <w:sz w:val="22"/>
          <w:szCs w:val="22"/>
          <w:u w:val="single"/>
          <w:lang w:val="de-DE"/>
        </w:rPr>
        <w:t>Kucuker, M.A.</w:t>
      </w:r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FE0BBC">
        <w:rPr>
          <w:rFonts w:ascii="Arial" w:hAnsi="Arial" w:cs="Arial"/>
          <w:color w:val="000000"/>
          <w:sz w:val="22"/>
          <w:szCs w:val="22"/>
          <w:lang w:val="de-DE"/>
        </w:rPr>
        <w:t>Kuchta</w:t>
      </w:r>
      <w:proofErr w:type="spellEnd"/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, K., 2012.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Biotechnological Approach for Recovery of Rare Earth Elements and Precious Metals from E-Waste. Presented at the</w:t>
      </w:r>
      <w:r w:rsidR="005E6925"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First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E6925" w:rsidRPr="00114C00">
        <w:rPr>
          <w:rFonts w:ascii="Arial" w:hAnsi="Arial" w:cs="Arial"/>
          <w:color w:val="000000"/>
          <w:sz w:val="22"/>
          <w:szCs w:val="22"/>
          <w:lang w:val="en-US"/>
        </w:rPr>
        <w:t>German-Italian Waste Dialog, December</w:t>
      </w:r>
      <w:r w:rsidR="00693736">
        <w:rPr>
          <w:rFonts w:ascii="Arial" w:hAnsi="Arial" w:cs="Arial"/>
          <w:color w:val="000000"/>
          <w:sz w:val="22"/>
          <w:szCs w:val="22"/>
          <w:lang w:val="en-US"/>
        </w:rPr>
        <w:t xml:space="preserve"> 3-5,</w:t>
      </w:r>
      <w:r w:rsidR="005E6925"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2012, Hamburg, Germany. </w:t>
      </w:r>
    </w:p>
    <w:p w14:paraId="060BBC73" w14:textId="77777777" w:rsidR="00EF59CF" w:rsidRPr="00114C00" w:rsidRDefault="00EF59CF" w:rsidP="007821A3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B493D48" w14:textId="77777777" w:rsidR="00EF59CF" w:rsidRPr="00114C00" w:rsidRDefault="00EF59CF" w:rsidP="001D214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Onay, T.T., Hot, E., </w:t>
      </w:r>
      <w:r w:rsidRPr="00114C00">
        <w:rPr>
          <w:rFonts w:ascii="Arial" w:hAnsi="Arial" w:cs="Arial"/>
          <w:color w:val="000000"/>
          <w:sz w:val="22"/>
          <w:szCs w:val="22"/>
          <w:u w:val="single"/>
          <w:lang w:val="en-US"/>
        </w:rPr>
        <w:t>Kucuker M.A.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, 2012. Biomass as a Source of Green Energy for Turkey, Presented at the 4th International Symposium on Energy &amp; Environment: ACCESS, December</w:t>
      </w:r>
      <w:r w:rsidR="00693736">
        <w:rPr>
          <w:rFonts w:ascii="Arial" w:hAnsi="Arial" w:cs="Arial"/>
          <w:color w:val="000000"/>
          <w:sz w:val="22"/>
          <w:szCs w:val="22"/>
          <w:lang w:val="en-US"/>
        </w:rPr>
        <w:t xml:space="preserve"> 9-</w:t>
      </w:r>
      <w:r w:rsidR="00693736" w:rsidRPr="00114C00">
        <w:rPr>
          <w:rFonts w:ascii="Arial" w:hAnsi="Arial" w:cs="Arial"/>
          <w:color w:val="000000"/>
          <w:sz w:val="22"/>
          <w:szCs w:val="22"/>
          <w:lang w:val="en-US"/>
        </w:rPr>
        <w:t>12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, 2012,</w:t>
      </w:r>
      <w:r w:rsidRPr="00114C00">
        <w:rPr>
          <w:lang w:val="en-US"/>
        </w:rPr>
        <w:t xml:space="preserve">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Mumbai, India.</w:t>
      </w:r>
    </w:p>
    <w:p w14:paraId="13C09ACC" w14:textId="77777777" w:rsidR="00143BBA" w:rsidRPr="00114C00" w:rsidRDefault="00143BBA" w:rsidP="007821A3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EFF3AF5" w14:textId="77777777" w:rsidR="00460E52" w:rsidRPr="00114C00" w:rsidRDefault="004D70B5" w:rsidP="001D2148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FE0BBC">
        <w:rPr>
          <w:rFonts w:ascii="Arial" w:hAnsi="Arial" w:cs="Arial"/>
          <w:color w:val="000000"/>
          <w:sz w:val="22"/>
          <w:szCs w:val="22"/>
          <w:u w:val="single"/>
          <w:lang w:val="de-DE"/>
        </w:rPr>
        <w:t>Kucuker, M.A.</w:t>
      </w:r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FE0BBC">
        <w:rPr>
          <w:rFonts w:ascii="Arial" w:hAnsi="Arial" w:cs="Arial"/>
          <w:color w:val="000000"/>
          <w:sz w:val="22"/>
          <w:szCs w:val="22"/>
          <w:lang w:val="de-DE"/>
        </w:rPr>
        <w:t>Kuchta</w:t>
      </w:r>
      <w:proofErr w:type="spellEnd"/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, K., 2013.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Biosorption of Precious Metals </w:t>
      </w:r>
      <w:proofErr w:type="gramStart"/>
      <w:r w:rsidRPr="00114C00">
        <w:rPr>
          <w:rFonts w:ascii="Arial" w:hAnsi="Arial" w:cs="Arial"/>
          <w:color w:val="000000"/>
          <w:sz w:val="22"/>
          <w:szCs w:val="22"/>
          <w:lang w:val="en-US"/>
        </w:rPr>
        <w:t>From</w:t>
      </w:r>
      <w:proofErr w:type="gramEnd"/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Municipal Solid Waste Incineration Bottom Ash. Presented at The Istanbul International Solid Waste, Water and Wastewater Congress (Istanbul3WCongress 2013), May </w:t>
      </w:r>
      <w:r w:rsidR="00693736">
        <w:rPr>
          <w:rFonts w:ascii="Arial" w:hAnsi="Arial" w:cs="Arial"/>
          <w:color w:val="000000"/>
          <w:sz w:val="22"/>
          <w:szCs w:val="22"/>
          <w:lang w:val="en-US"/>
        </w:rPr>
        <w:t xml:space="preserve">22-24,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2013, Istanbul, Turkey.</w:t>
      </w:r>
    </w:p>
    <w:p w14:paraId="0085A159" w14:textId="77777777" w:rsidR="00460E52" w:rsidRPr="00114C00" w:rsidRDefault="00460E52" w:rsidP="00460E52">
      <w:pPr>
        <w:pStyle w:val="ListeParagraf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18B8CBB" w14:textId="77777777" w:rsidR="00460E52" w:rsidRPr="00114C00" w:rsidRDefault="00460E52" w:rsidP="00460E52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FE0BBC">
        <w:rPr>
          <w:rFonts w:ascii="Arial" w:hAnsi="Arial" w:cs="Arial"/>
          <w:color w:val="000000"/>
          <w:sz w:val="22"/>
          <w:szCs w:val="22"/>
          <w:u w:val="single"/>
          <w:lang w:val="de-DE"/>
        </w:rPr>
        <w:t>Kucuker, M.A.,</w:t>
      </w:r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FE0BBC">
        <w:rPr>
          <w:rFonts w:ascii="Arial" w:hAnsi="Arial" w:cs="Arial"/>
          <w:color w:val="000000"/>
          <w:sz w:val="22"/>
          <w:szCs w:val="22"/>
          <w:lang w:val="de-DE"/>
        </w:rPr>
        <w:t>Kuchta</w:t>
      </w:r>
      <w:proofErr w:type="spellEnd"/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, K., 2014.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BIOREEs - Biotechnological Approach for Recovery of Rare Earth Elements and Precious Metals from E-Waste. Presented at the </w:t>
      </w:r>
      <w:proofErr w:type="spellStart"/>
      <w:r w:rsidRPr="00114C00">
        <w:rPr>
          <w:rFonts w:ascii="Arial" w:hAnsi="Arial" w:cs="Arial"/>
          <w:color w:val="000000"/>
          <w:sz w:val="22"/>
          <w:szCs w:val="22"/>
          <w:lang w:val="en-US"/>
        </w:rPr>
        <w:t>TuTech</w:t>
      </w:r>
      <w:proofErr w:type="spellEnd"/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Workshop on Integrated Biotechnology and Process, December</w:t>
      </w:r>
      <w:r w:rsidR="00693736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693736" w:rsidRPr="00114C00">
        <w:rPr>
          <w:rFonts w:ascii="Arial" w:hAnsi="Arial" w:cs="Arial"/>
          <w:color w:val="000000"/>
          <w:sz w:val="22"/>
          <w:szCs w:val="22"/>
          <w:lang w:val="en-US"/>
        </w:rPr>
        <w:t>15</w:t>
      </w:r>
      <w:r w:rsidR="00693736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2014, Hamburg, Germany.</w:t>
      </w:r>
    </w:p>
    <w:p w14:paraId="01A29AA9" w14:textId="77777777" w:rsidR="00460E52" w:rsidRPr="00114C00" w:rsidRDefault="00460E52" w:rsidP="00460E52">
      <w:pPr>
        <w:pStyle w:val="ListeParagraf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613F144" w14:textId="77777777" w:rsidR="004D70B5" w:rsidRPr="00114C00" w:rsidRDefault="00460E52" w:rsidP="00460E52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FE0BBC">
        <w:rPr>
          <w:rFonts w:ascii="Arial" w:hAnsi="Arial" w:cs="Arial"/>
          <w:color w:val="000000"/>
          <w:sz w:val="22"/>
          <w:szCs w:val="22"/>
          <w:u w:val="single"/>
          <w:lang w:val="de-DE"/>
        </w:rPr>
        <w:t>Kucuker, M.A.,</w:t>
      </w:r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FE0BBC">
        <w:rPr>
          <w:rFonts w:ascii="Arial" w:hAnsi="Arial" w:cs="Arial"/>
          <w:color w:val="000000"/>
          <w:sz w:val="22"/>
          <w:szCs w:val="22"/>
          <w:lang w:val="de-DE"/>
        </w:rPr>
        <w:t>Kuchta</w:t>
      </w:r>
      <w:proofErr w:type="spellEnd"/>
      <w:r w:rsidRPr="00FE0BBC">
        <w:rPr>
          <w:rFonts w:ascii="Arial" w:hAnsi="Arial" w:cs="Arial"/>
          <w:color w:val="000000"/>
          <w:sz w:val="22"/>
          <w:szCs w:val="22"/>
          <w:lang w:val="de-DE"/>
        </w:rPr>
        <w:t xml:space="preserve">, K., 2015. 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A Two Stage Combined Process </w:t>
      </w:r>
      <w:proofErr w:type="gramStart"/>
      <w:r w:rsidRPr="00114C00">
        <w:rPr>
          <w:rFonts w:ascii="Arial" w:hAnsi="Arial" w:cs="Arial"/>
          <w:color w:val="000000"/>
          <w:sz w:val="22"/>
          <w:szCs w:val="22"/>
          <w:lang w:val="en-US"/>
        </w:rPr>
        <w:t>For</w:t>
      </w:r>
      <w:proofErr w:type="gramEnd"/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Recovery Of Neodymium (Nd) From Fe-Nd-B </w:t>
      </w:r>
      <w:proofErr w:type="spellStart"/>
      <w:r w:rsidRPr="00114C00">
        <w:rPr>
          <w:rFonts w:ascii="Arial" w:hAnsi="Arial" w:cs="Arial"/>
          <w:color w:val="000000"/>
          <w:sz w:val="22"/>
          <w:szCs w:val="22"/>
          <w:lang w:val="en-US"/>
        </w:rPr>
        <w:t>Harddisk</w:t>
      </w:r>
      <w:proofErr w:type="spellEnd"/>
      <w:r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Magnets. Presented at the TAKAG 2015 Conference &amp; Young Researchers Forum, May</w:t>
      </w:r>
      <w:r w:rsidR="00693736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693736" w:rsidRPr="00114C00">
        <w:rPr>
          <w:rFonts w:ascii="Arial" w:hAnsi="Arial" w:cs="Arial"/>
          <w:color w:val="000000"/>
          <w:sz w:val="22"/>
          <w:szCs w:val="22"/>
          <w:lang w:val="en-US"/>
        </w:rPr>
        <w:t>25-29</w:t>
      </w:r>
      <w:r w:rsidRPr="00114C00">
        <w:rPr>
          <w:rFonts w:ascii="Arial" w:hAnsi="Arial" w:cs="Arial"/>
          <w:color w:val="000000"/>
          <w:sz w:val="22"/>
          <w:szCs w:val="22"/>
          <w:lang w:val="en-US"/>
        </w:rPr>
        <w:t>, 2015, Izmir, Turkey.</w:t>
      </w:r>
      <w:r w:rsidR="004D70B5" w:rsidRPr="00114C0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561B91CF" w14:textId="77777777" w:rsidR="001D2148" w:rsidRPr="00114C00" w:rsidRDefault="001D2148" w:rsidP="004D70B5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5C3BF86" w14:textId="61BA6B2F" w:rsidR="00F1531F" w:rsidRPr="00114C00" w:rsidRDefault="00634A5A" w:rsidP="00F1531F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</w:pPr>
      <w:r w:rsidRPr="00114C00"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  <w:t>Technical reports and articles:</w:t>
      </w:r>
    </w:p>
    <w:p w14:paraId="61975005" w14:textId="77777777" w:rsidR="00634A5A" w:rsidRPr="00114C00" w:rsidRDefault="00634A5A" w:rsidP="00F1531F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</w:pPr>
    </w:p>
    <w:p w14:paraId="04E5AF94" w14:textId="77777777" w:rsidR="00006A1A" w:rsidRPr="00114C00" w:rsidRDefault="00A66B08" w:rsidP="001D2148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iCs/>
          <w:sz w:val="22"/>
          <w:szCs w:val="22"/>
          <w:lang w:val="en-US"/>
        </w:rPr>
      </w:pPr>
      <w:r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>Kucuker, M.A.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Onay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T.T., 2007. Pre-treatment of </w:t>
      </w:r>
      <w:proofErr w:type="gramStart"/>
      <w:r w:rsidRPr="00114C00">
        <w:rPr>
          <w:rFonts w:ascii="Arial" w:hAnsi="Arial" w:cs="Arial"/>
          <w:iCs/>
          <w:sz w:val="22"/>
          <w:szCs w:val="22"/>
          <w:lang w:val="en-US"/>
        </w:rPr>
        <w:t>waste water</w:t>
      </w:r>
      <w:proofErr w:type="gramEnd"/>
      <w:r w:rsidR="000A5361" w:rsidRPr="00114C00">
        <w:rPr>
          <w:rFonts w:ascii="Arial" w:hAnsi="Arial" w:cs="Arial"/>
          <w:iCs/>
          <w:sz w:val="22"/>
          <w:szCs w:val="22"/>
          <w:lang w:val="en-US"/>
        </w:rPr>
        <w:t xml:space="preserve"> from paper industries by modified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 bentonite,</w:t>
      </w:r>
      <w:r w:rsidR="000A5361" w:rsidRPr="00114C00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006A1A" w:rsidRPr="00114C00">
        <w:rPr>
          <w:rFonts w:ascii="Arial" w:hAnsi="Arial" w:cs="Arial"/>
          <w:iCs/>
          <w:sz w:val="22"/>
          <w:szCs w:val="22"/>
          <w:lang w:val="en-US"/>
        </w:rPr>
        <w:t>Bensan Bentonite Industry, 2007, Istanbul.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 </w:t>
      </w:r>
    </w:p>
    <w:p w14:paraId="7A8D797C" w14:textId="77777777" w:rsidR="00006A1A" w:rsidRPr="00114C00" w:rsidRDefault="00006A1A" w:rsidP="00F1531F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2"/>
          <w:szCs w:val="22"/>
          <w:lang w:val="en-US"/>
        </w:rPr>
      </w:pPr>
    </w:p>
    <w:p w14:paraId="207A7725" w14:textId="77777777" w:rsidR="00B72688" w:rsidRPr="00114C00" w:rsidRDefault="00B72688" w:rsidP="001D2148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iCs/>
          <w:sz w:val="22"/>
          <w:szCs w:val="22"/>
          <w:lang w:val="en-US"/>
        </w:rPr>
      </w:pPr>
      <w:r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>Kucuker, M.A.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Onay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T.T., Demirel, B.,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Yenigun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 O., 2009. TFF - Preparation of the Environment Department of the Football Association Euro 2016 Turkey Zone Application – İstanbul, 2009.</w:t>
      </w:r>
    </w:p>
    <w:p w14:paraId="15398BE7" w14:textId="77777777" w:rsidR="00B72688" w:rsidRPr="00114C00" w:rsidRDefault="00B72688" w:rsidP="00B72688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2"/>
          <w:szCs w:val="22"/>
          <w:lang w:val="en-US"/>
        </w:rPr>
      </w:pPr>
    </w:p>
    <w:p w14:paraId="5BB8DF01" w14:textId="77777777" w:rsidR="003C0E5D" w:rsidRPr="00114C00" w:rsidRDefault="003C0E5D" w:rsidP="001D2148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iCs/>
          <w:sz w:val="22"/>
          <w:szCs w:val="22"/>
          <w:lang w:val="en-US"/>
        </w:rPr>
      </w:pPr>
      <w:r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>Kucuker, M.A.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Onay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T.T.,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Yenigun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 O., 2010. </w:t>
      </w:r>
      <w:r w:rsidR="00A9295F" w:rsidRPr="00114C00">
        <w:rPr>
          <w:rFonts w:ascii="Arial" w:hAnsi="Arial" w:cs="Arial"/>
          <w:iCs/>
          <w:sz w:val="22"/>
          <w:szCs w:val="22"/>
          <w:lang w:val="en-US"/>
        </w:rPr>
        <w:t>KOTIYAK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 Project Report, Bursa, 2010.</w:t>
      </w:r>
    </w:p>
    <w:p w14:paraId="5E500B25" w14:textId="77777777" w:rsidR="003C0E5D" w:rsidRPr="00114C00" w:rsidRDefault="003C0E5D" w:rsidP="003C0E5D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2"/>
          <w:szCs w:val="22"/>
          <w:lang w:val="en-US"/>
        </w:rPr>
      </w:pPr>
    </w:p>
    <w:p w14:paraId="3FC865DB" w14:textId="77777777" w:rsidR="00006A1A" w:rsidRPr="00114C00" w:rsidRDefault="00006A1A" w:rsidP="001D2148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iCs/>
          <w:sz w:val="22"/>
          <w:szCs w:val="22"/>
          <w:lang w:val="en-US"/>
        </w:rPr>
      </w:pPr>
      <w:r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>Kucuker, M.A.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Onay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T.T.,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Yenigun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 O.,</w:t>
      </w:r>
      <w:r w:rsidR="00485983" w:rsidRPr="00114C00">
        <w:rPr>
          <w:rFonts w:ascii="Arial" w:hAnsi="Arial" w:cs="Arial"/>
          <w:iCs/>
          <w:sz w:val="22"/>
          <w:szCs w:val="22"/>
          <w:lang w:val="en-US"/>
        </w:rPr>
        <w:t xml:space="preserve"> 2010.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485983" w:rsidRPr="00114C00">
        <w:rPr>
          <w:rFonts w:ascii="Arial" w:hAnsi="Arial" w:cs="Arial"/>
          <w:iCs/>
          <w:sz w:val="22"/>
          <w:szCs w:val="22"/>
          <w:lang w:val="en-US"/>
        </w:rPr>
        <w:t>The evaluation of suitability of the Güngör landfill location, KKTC, Cyprus International University (CIU), 2010, Cyprus.</w:t>
      </w:r>
    </w:p>
    <w:p w14:paraId="05F84D1E" w14:textId="77777777" w:rsidR="00485983" w:rsidRPr="00114C00" w:rsidRDefault="00485983" w:rsidP="00F1531F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2"/>
          <w:szCs w:val="22"/>
          <w:lang w:val="en-US"/>
        </w:rPr>
      </w:pPr>
    </w:p>
    <w:p w14:paraId="700A0543" w14:textId="0E5CA93C" w:rsidR="0082025B" w:rsidRPr="002E2C6B" w:rsidRDefault="003C0E5D" w:rsidP="00E66370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iCs/>
          <w:sz w:val="22"/>
          <w:szCs w:val="22"/>
          <w:lang w:val="en-US"/>
        </w:rPr>
      </w:pPr>
      <w:r w:rsidRPr="00114C00">
        <w:rPr>
          <w:rFonts w:ascii="Arial" w:hAnsi="Arial" w:cs="Arial"/>
          <w:iCs/>
          <w:sz w:val="22"/>
          <w:szCs w:val="22"/>
          <w:u w:val="single"/>
          <w:lang w:val="en-US"/>
        </w:rPr>
        <w:t>Kucuker, M.A.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Onay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>, T.T., 2011. Asbestos Analyses Report on Stack Dust, Settled Dust and Ambient Air, ASMAS A.S., Istanbul, 201</w:t>
      </w:r>
      <w:r w:rsidR="00A9295F" w:rsidRPr="00114C00">
        <w:rPr>
          <w:rFonts w:ascii="Arial" w:hAnsi="Arial" w:cs="Arial"/>
          <w:iCs/>
          <w:sz w:val="22"/>
          <w:szCs w:val="22"/>
          <w:lang w:val="en-US"/>
        </w:rPr>
        <w:t>1</w:t>
      </w:r>
      <w:r w:rsidRPr="00114C00">
        <w:rPr>
          <w:rFonts w:ascii="Arial" w:hAnsi="Arial" w:cs="Arial"/>
          <w:iCs/>
          <w:sz w:val="22"/>
          <w:szCs w:val="22"/>
          <w:lang w:val="en-US"/>
        </w:rPr>
        <w:t>.</w:t>
      </w:r>
    </w:p>
    <w:p w14:paraId="4B78D03A" w14:textId="77777777" w:rsidR="00F1531F" w:rsidRPr="00114C00" w:rsidRDefault="00F1531F" w:rsidP="00F1531F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2"/>
          <w:szCs w:val="22"/>
          <w:lang w:val="en-US"/>
        </w:rPr>
      </w:pPr>
    </w:p>
    <w:p w14:paraId="74D928B1" w14:textId="77777777" w:rsidR="00707D7A" w:rsidRPr="00114C00" w:rsidRDefault="00707D7A" w:rsidP="00F1531F">
      <w:pPr>
        <w:pStyle w:val="ListeParagraf"/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</w:pPr>
      <w:r w:rsidRPr="00114C00"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  <w:t>Coac</w:t>
      </w:r>
      <w:r w:rsidR="00D0269C" w:rsidRPr="00114C00"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  <w:t>hing students</w:t>
      </w:r>
      <w:r w:rsidRPr="00114C00"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  <w:t xml:space="preserve"> (as co-promoter):</w:t>
      </w:r>
    </w:p>
    <w:p w14:paraId="49FB1685" w14:textId="77777777" w:rsidR="00707D7A" w:rsidRPr="00114C00" w:rsidRDefault="00707D7A" w:rsidP="00504D62">
      <w:pPr>
        <w:pStyle w:val="ListeParagraf"/>
        <w:autoSpaceDE w:val="0"/>
        <w:autoSpaceDN w:val="0"/>
        <w:adjustRightInd w:val="0"/>
        <w:ind w:left="360"/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</w:pPr>
    </w:p>
    <w:p w14:paraId="409BCED9" w14:textId="77777777" w:rsidR="00707D7A" w:rsidRPr="00114C00" w:rsidRDefault="00707D7A" w:rsidP="00504D62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1077" w:hanging="357"/>
        <w:contextualSpacing w:val="0"/>
        <w:rPr>
          <w:rFonts w:ascii="Arial" w:hAnsi="Arial" w:cs="Arial"/>
          <w:iCs/>
          <w:sz w:val="22"/>
          <w:szCs w:val="22"/>
          <w:lang w:val="en-US"/>
        </w:rPr>
      </w:pP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Dooreman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R., 2013. Determination of optimal conditions for the biosorption of Neodymium from hard disks magnets using </w:t>
      </w:r>
      <w:r w:rsidRPr="00114C00">
        <w:rPr>
          <w:rFonts w:ascii="Arial" w:hAnsi="Arial" w:cs="Arial"/>
          <w:i/>
          <w:iCs/>
          <w:sz w:val="22"/>
          <w:szCs w:val="22"/>
          <w:lang w:val="en-US"/>
        </w:rPr>
        <w:t>Chlorella Vulgaris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r w:rsidR="00B037D2" w:rsidRPr="00114C00">
        <w:rPr>
          <w:rFonts w:ascii="Arial" w:hAnsi="Arial" w:cs="Arial"/>
          <w:iCs/>
          <w:sz w:val="22"/>
          <w:szCs w:val="22"/>
          <w:lang w:val="en-US"/>
        </w:rPr>
        <w:t xml:space="preserve">Master Thesis. </w:t>
      </w:r>
      <w:r w:rsidRPr="00114C00">
        <w:rPr>
          <w:rFonts w:ascii="Arial" w:hAnsi="Arial" w:cs="Arial"/>
          <w:iCs/>
          <w:sz w:val="22"/>
          <w:szCs w:val="22"/>
          <w:lang w:val="en-US"/>
        </w:rPr>
        <w:t>TUHH - Hamburg University of Technology - Institute of Environmental Technology and Energy Economics, promoter: Kuchta, K.</w:t>
      </w:r>
    </w:p>
    <w:p w14:paraId="345B2F34" w14:textId="77777777" w:rsidR="00D0269C" w:rsidRPr="00114C00" w:rsidRDefault="00B037D2" w:rsidP="00504D62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hanging="357"/>
        <w:contextualSpacing w:val="0"/>
        <w:rPr>
          <w:rFonts w:ascii="Arial" w:hAnsi="Arial" w:cs="Arial"/>
          <w:iCs/>
          <w:sz w:val="22"/>
          <w:szCs w:val="22"/>
          <w:lang w:val="en-US"/>
        </w:rPr>
      </w:pP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Habib H., 2014. Evaluation of </w:t>
      </w:r>
      <w:r w:rsidRPr="00114C00">
        <w:rPr>
          <w:rFonts w:ascii="Arial" w:hAnsi="Arial" w:cs="Arial"/>
          <w:i/>
          <w:iCs/>
          <w:sz w:val="22"/>
          <w:szCs w:val="22"/>
          <w:lang w:val="en-US"/>
        </w:rPr>
        <w:t xml:space="preserve">Chlorella Vulgaris </w:t>
      </w:r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performance for the biosorption of Nd from </w:t>
      </w:r>
      <w:proofErr w:type="spellStart"/>
      <w:r w:rsidRPr="00114C00">
        <w:rPr>
          <w:rFonts w:ascii="Arial" w:hAnsi="Arial" w:cs="Arial"/>
          <w:iCs/>
          <w:sz w:val="22"/>
          <w:szCs w:val="22"/>
          <w:lang w:val="en-US"/>
        </w:rPr>
        <w:t>harddisk</w:t>
      </w:r>
      <w:proofErr w:type="spellEnd"/>
      <w:r w:rsidRPr="00114C00">
        <w:rPr>
          <w:rFonts w:ascii="Arial" w:hAnsi="Arial" w:cs="Arial"/>
          <w:iCs/>
          <w:sz w:val="22"/>
          <w:szCs w:val="22"/>
          <w:lang w:val="en-US"/>
        </w:rPr>
        <w:t xml:space="preserve"> magnets, Project Work. TUHH - Hamburg University of Technology - Institute of Environmental Technology and Energy Economics, promoter: Kuchta, K.</w:t>
      </w:r>
    </w:p>
    <w:p w14:paraId="292EA599" w14:textId="77777777" w:rsidR="00D0269C" w:rsidRPr="00114C00" w:rsidRDefault="00AF6D28" w:rsidP="00504D62">
      <w:pPr>
        <w:pStyle w:val="ListeParagraf"/>
        <w:numPr>
          <w:ilvl w:val="0"/>
          <w:numId w:val="19"/>
        </w:numPr>
        <w:autoSpaceDE w:val="0"/>
        <w:autoSpaceDN w:val="0"/>
        <w:adjustRightInd w:val="0"/>
        <w:contextualSpacing w:val="0"/>
        <w:rPr>
          <w:rFonts w:ascii="Arial" w:hAnsi="Arial" w:cs="Arial"/>
          <w:iCs/>
          <w:sz w:val="22"/>
          <w:szCs w:val="22"/>
          <w:lang w:val="en-US"/>
        </w:rPr>
      </w:pPr>
      <w:r w:rsidRPr="00114C00">
        <w:rPr>
          <w:rFonts w:ascii="Arial" w:hAnsi="Arial" w:cs="Arial"/>
          <w:iCs/>
          <w:sz w:val="22"/>
          <w:szCs w:val="22"/>
          <w:lang w:val="en-US"/>
        </w:rPr>
        <w:t>Vaquerano M</w:t>
      </w:r>
      <w:r w:rsidR="00D0269C" w:rsidRPr="00114C00">
        <w:rPr>
          <w:rFonts w:ascii="Arial" w:hAnsi="Arial" w:cs="Arial"/>
          <w:iCs/>
          <w:sz w:val="22"/>
          <w:szCs w:val="22"/>
          <w:lang w:val="en-US"/>
        </w:rPr>
        <w:t>., 201</w:t>
      </w:r>
      <w:r w:rsidRPr="00114C00">
        <w:rPr>
          <w:rFonts w:ascii="Arial" w:hAnsi="Arial" w:cs="Arial"/>
          <w:iCs/>
          <w:sz w:val="22"/>
          <w:szCs w:val="22"/>
          <w:lang w:val="en-US"/>
        </w:rPr>
        <w:t>6</w:t>
      </w:r>
      <w:r w:rsidR="00D0269C" w:rsidRPr="00114C00">
        <w:rPr>
          <w:rFonts w:ascii="Arial" w:hAnsi="Arial" w:cs="Arial"/>
          <w:iCs/>
          <w:sz w:val="22"/>
          <w:szCs w:val="22"/>
          <w:lang w:val="en-US"/>
        </w:rPr>
        <w:t xml:space="preserve">. </w:t>
      </w:r>
      <w:r w:rsidRPr="00114C00">
        <w:rPr>
          <w:rFonts w:ascii="Arial" w:hAnsi="Arial" w:cs="Arial"/>
          <w:iCs/>
          <w:sz w:val="22"/>
          <w:szCs w:val="22"/>
          <w:lang w:val="en-US"/>
        </w:rPr>
        <w:t>Comparison of the Hot Plate and Microwave Digestion Methods for Rare Earth Elements from spent Fluorescent Lamp Powders</w:t>
      </w:r>
      <w:r w:rsidR="00D0269C" w:rsidRPr="00114C00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r w:rsidRPr="00114C00">
        <w:rPr>
          <w:rFonts w:ascii="Arial" w:hAnsi="Arial" w:cs="Arial"/>
          <w:iCs/>
          <w:sz w:val="22"/>
          <w:szCs w:val="22"/>
          <w:lang w:val="en-US"/>
        </w:rPr>
        <w:t>Bachelor Thesis</w:t>
      </w:r>
      <w:r w:rsidR="00D0269C" w:rsidRPr="00114C00">
        <w:rPr>
          <w:rFonts w:ascii="Arial" w:hAnsi="Arial" w:cs="Arial"/>
          <w:iCs/>
          <w:sz w:val="22"/>
          <w:szCs w:val="22"/>
          <w:lang w:val="en-US"/>
        </w:rPr>
        <w:t>. TUHH - Hamburg University of Technology - Institute of Environmental Technology and Energy Economics, promoter: Kuchta, K.</w:t>
      </w:r>
    </w:p>
    <w:p w14:paraId="0B3326A3" w14:textId="77777777" w:rsidR="00914E76" w:rsidRDefault="00AF6D28" w:rsidP="00914E76">
      <w:pPr>
        <w:pStyle w:val="ListeParagraf"/>
        <w:numPr>
          <w:ilvl w:val="0"/>
          <w:numId w:val="19"/>
        </w:numPr>
        <w:autoSpaceDE w:val="0"/>
        <w:autoSpaceDN w:val="0"/>
        <w:adjustRightInd w:val="0"/>
        <w:contextualSpacing w:val="0"/>
        <w:rPr>
          <w:rFonts w:ascii="Arial" w:hAnsi="Arial" w:cs="Arial"/>
          <w:iCs/>
          <w:sz w:val="22"/>
          <w:szCs w:val="22"/>
          <w:lang w:val="en-US"/>
        </w:rPr>
      </w:pPr>
      <w:r w:rsidRPr="00114C00">
        <w:rPr>
          <w:rFonts w:ascii="Arial" w:hAnsi="Arial" w:cs="Arial"/>
          <w:iCs/>
          <w:sz w:val="22"/>
          <w:szCs w:val="22"/>
          <w:lang w:val="en-US"/>
        </w:rPr>
        <w:lastRenderedPageBreak/>
        <w:t>Nadal, J-B., 2016. REEs Recovery from Artificial Uranium Mining Solution Using Continuous Biosorption System, Master Thesis. TUHH - Hamburg University of Technology - Institute of Environmental Technology and Energy Economics, promoter: Kuchta, K.</w:t>
      </w:r>
    </w:p>
    <w:p w14:paraId="3ED9C00D" w14:textId="454535F1" w:rsidR="00663EDE" w:rsidRPr="00914E76" w:rsidRDefault="00663EDE" w:rsidP="00914E76">
      <w:pPr>
        <w:pStyle w:val="ListeParagraf"/>
        <w:numPr>
          <w:ilvl w:val="0"/>
          <w:numId w:val="19"/>
        </w:numPr>
        <w:autoSpaceDE w:val="0"/>
        <w:autoSpaceDN w:val="0"/>
        <w:adjustRightInd w:val="0"/>
        <w:contextualSpacing w:val="0"/>
        <w:rPr>
          <w:rFonts w:ascii="Arial" w:hAnsi="Arial" w:cs="Arial"/>
          <w:iCs/>
          <w:sz w:val="22"/>
          <w:szCs w:val="22"/>
          <w:lang w:val="en-US"/>
        </w:rPr>
      </w:pPr>
      <w:r w:rsidRPr="00914E76">
        <w:rPr>
          <w:rFonts w:ascii="Arial" w:hAnsi="Arial" w:cs="Arial"/>
          <w:iCs/>
          <w:sz w:val="22"/>
          <w:szCs w:val="22"/>
          <w:lang w:val="en-US"/>
        </w:rPr>
        <w:t>Ervan, T., 2020.</w:t>
      </w:r>
      <w:r w:rsidR="00FA0DEC" w:rsidRPr="00914E76">
        <w:rPr>
          <w:rFonts w:ascii="Arial" w:hAnsi="Arial" w:cs="Arial"/>
          <w:iCs/>
          <w:sz w:val="22"/>
          <w:szCs w:val="22"/>
          <w:lang w:val="en-US"/>
        </w:rPr>
        <w:t xml:space="preserve"> Testing of Nanocomposite Coatings on Glass Reactors for Reducing Adhesion of </w:t>
      </w:r>
      <w:proofErr w:type="spellStart"/>
      <w:r w:rsidR="00FA0DEC" w:rsidRPr="00914E76">
        <w:rPr>
          <w:rFonts w:ascii="Arial" w:hAnsi="Arial" w:cs="Arial"/>
          <w:iCs/>
          <w:sz w:val="22"/>
          <w:szCs w:val="22"/>
          <w:lang w:val="en-US"/>
        </w:rPr>
        <w:t>Microalgea</w:t>
      </w:r>
      <w:proofErr w:type="spellEnd"/>
      <w:r w:rsidR="00914E76" w:rsidRPr="00914E76">
        <w:rPr>
          <w:rFonts w:ascii="Arial" w:hAnsi="Arial" w:cs="Arial"/>
          <w:iCs/>
          <w:sz w:val="22"/>
          <w:szCs w:val="22"/>
          <w:lang w:val="en-US"/>
        </w:rPr>
        <w:t xml:space="preserve">. Department of Environmental Engineering, </w:t>
      </w:r>
      <w:proofErr w:type="spellStart"/>
      <w:r w:rsidR="00914E76" w:rsidRPr="00914E76">
        <w:rPr>
          <w:rFonts w:ascii="Arial" w:hAnsi="Arial" w:cs="Arial"/>
          <w:bCs/>
          <w:color w:val="000000"/>
          <w:sz w:val="22"/>
          <w:szCs w:val="22"/>
          <w:lang w:val="en-US"/>
        </w:rPr>
        <w:t>Çanakkale</w:t>
      </w:r>
      <w:proofErr w:type="spellEnd"/>
      <w:r w:rsidR="00914E76" w:rsidRPr="00914E76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914E76" w:rsidRPr="00914E76">
        <w:rPr>
          <w:rFonts w:ascii="Arial" w:hAnsi="Arial" w:cs="Arial"/>
          <w:bCs/>
          <w:color w:val="000000"/>
          <w:sz w:val="22"/>
          <w:szCs w:val="22"/>
          <w:lang w:val="en-US"/>
        </w:rPr>
        <w:t>Onsekiz</w:t>
      </w:r>
      <w:proofErr w:type="spellEnd"/>
      <w:r w:rsidR="00914E76" w:rsidRPr="00914E76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Mart University, </w:t>
      </w:r>
      <w:proofErr w:type="gramStart"/>
      <w:r w:rsidR="00914E76" w:rsidRPr="00914E76">
        <w:rPr>
          <w:rFonts w:ascii="Arial" w:hAnsi="Arial" w:cs="Arial"/>
          <w:bCs/>
          <w:color w:val="000000"/>
          <w:sz w:val="22"/>
          <w:szCs w:val="22"/>
          <w:lang w:val="en-US"/>
        </w:rPr>
        <w:t>Advisor</w:t>
      </w:r>
      <w:proofErr w:type="gramEnd"/>
      <w:r w:rsidR="00914E76" w:rsidRPr="00914E76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and promoter: Kucuker, M.A.</w:t>
      </w:r>
    </w:p>
    <w:p w14:paraId="4E8A793F" w14:textId="6C554238" w:rsidR="00663EDE" w:rsidRPr="00CD1781" w:rsidRDefault="00663EDE" w:rsidP="00663EDE">
      <w:pPr>
        <w:pStyle w:val="ListeParagraf"/>
        <w:numPr>
          <w:ilvl w:val="0"/>
          <w:numId w:val="19"/>
        </w:numPr>
        <w:autoSpaceDE w:val="0"/>
        <w:autoSpaceDN w:val="0"/>
        <w:adjustRightInd w:val="0"/>
        <w:contextualSpacing w:val="0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iCs/>
          <w:sz w:val="22"/>
          <w:szCs w:val="22"/>
          <w:lang w:val="en-US"/>
        </w:rPr>
        <w:t xml:space="preserve">Gökhan, E., 2020. </w:t>
      </w:r>
      <w:r w:rsidRPr="00663EDE">
        <w:rPr>
          <w:rFonts w:ascii="Arial" w:hAnsi="Arial" w:cs="Arial"/>
          <w:iCs/>
          <w:sz w:val="22"/>
          <w:szCs w:val="22"/>
          <w:lang w:val="en-US"/>
        </w:rPr>
        <w:t>Environmental Impact of Wastewater Treatment Cakes Recovery in Ceramic Tile Production</w:t>
      </w:r>
      <w:r>
        <w:rPr>
          <w:rFonts w:ascii="Arial" w:hAnsi="Arial" w:cs="Arial"/>
          <w:iCs/>
          <w:sz w:val="22"/>
          <w:szCs w:val="22"/>
          <w:lang w:val="en-US"/>
        </w:rPr>
        <w:t xml:space="preserve">. Department of Environmental Engineering,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Çanakkale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Onsekiz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Mart University, </w:t>
      </w:r>
      <w:proofErr w:type="gram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Advisor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and promoter: Kucuker, M.A.</w:t>
      </w:r>
    </w:p>
    <w:p w14:paraId="1DDA3D0E" w14:textId="17E8BD87" w:rsidR="00CD1781" w:rsidRPr="00CD1781" w:rsidRDefault="00CD1781" w:rsidP="00CD1781">
      <w:pPr>
        <w:pStyle w:val="ListeParagraf"/>
        <w:numPr>
          <w:ilvl w:val="0"/>
          <w:numId w:val="19"/>
        </w:numPr>
        <w:autoSpaceDE w:val="0"/>
        <w:autoSpaceDN w:val="0"/>
        <w:adjustRightInd w:val="0"/>
        <w:contextualSpacing w:val="0"/>
        <w:rPr>
          <w:rFonts w:ascii="Arial" w:hAnsi="Arial" w:cs="Arial"/>
          <w:iCs/>
          <w:sz w:val="22"/>
          <w:szCs w:val="22"/>
          <w:lang w:val="en-US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Özler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, Ö., 2020. </w:t>
      </w:r>
      <w:r w:rsidRPr="00CD1781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Investigation of Malodor Occurring in </w:t>
      </w:r>
      <w:proofErr w:type="spellStart"/>
      <w:r w:rsidRPr="00CD1781">
        <w:rPr>
          <w:rFonts w:ascii="Arial" w:hAnsi="Arial" w:cs="Arial"/>
          <w:bCs/>
          <w:color w:val="000000"/>
          <w:sz w:val="22"/>
          <w:szCs w:val="22"/>
          <w:lang w:val="en-US"/>
        </w:rPr>
        <w:t>Çanakkale</w:t>
      </w:r>
      <w:proofErr w:type="spellEnd"/>
      <w:r w:rsidRPr="00CD1781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Central Coastal Line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.</w:t>
      </w:r>
      <w:r w:rsidRPr="00CD1781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iCs/>
          <w:sz w:val="22"/>
          <w:szCs w:val="22"/>
          <w:lang w:val="en-US"/>
        </w:rPr>
        <w:t xml:space="preserve">Department of Environmental Engineering,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Çanakkale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Onsekiz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Mart University, </w:t>
      </w:r>
      <w:proofErr w:type="gram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Advisor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and promoter: Kucuker, M.A.</w:t>
      </w:r>
    </w:p>
    <w:p w14:paraId="261CC429" w14:textId="77777777" w:rsidR="00D106FA" w:rsidRPr="00114C00" w:rsidRDefault="00D106FA" w:rsidP="00D106FA">
      <w:pPr>
        <w:pStyle w:val="ListeParagraf"/>
        <w:autoSpaceDE w:val="0"/>
        <w:autoSpaceDN w:val="0"/>
        <w:adjustRightInd w:val="0"/>
        <w:spacing w:after="120"/>
        <w:ind w:left="284"/>
        <w:contextualSpacing w:val="0"/>
        <w:rPr>
          <w:rFonts w:ascii="Arial" w:hAnsi="Arial" w:cs="Arial"/>
          <w:iCs/>
          <w:sz w:val="22"/>
          <w:szCs w:val="22"/>
          <w:lang w:val="en-US"/>
        </w:rPr>
      </w:pPr>
      <w:r w:rsidRPr="00114C00"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  <w:t>Invited reviewer for international Science Citation Index journals:</w:t>
      </w:r>
    </w:p>
    <w:p w14:paraId="389E1942" w14:textId="4329BF3E" w:rsidR="00C67426" w:rsidRPr="00114C00" w:rsidRDefault="00D106FA" w:rsidP="00D106FA">
      <w:pPr>
        <w:pStyle w:val="ListeParagraf"/>
        <w:numPr>
          <w:ilvl w:val="0"/>
          <w:numId w:val="14"/>
        </w:numPr>
        <w:spacing w:after="0" w:line="360" w:lineRule="auto"/>
        <w:ind w:right="873"/>
        <w:contextualSpacing w:val="0"/>
        <w:rPr>
          <w:b/>
          <w:bCs/>
          <w:color w:val="000000"/>
          <w:sz w:val="22"/>
          <w:szCs w:val="22"/>
          <w:lang w:val="en-US"/>
        </w:rPr>
      </w:pPr>
      <w:r w:rsidRPr="00114C00">
        <w:rPr>
          <w:rFonts w:ascii="Arial" w:hAnsi="Arial" w:cs="Arial"/>
          <w:sz w:val="22"/>
          <w:szCs w:val="22"/>
          <w:lang w:val="en-US"/>
        </w:rPr>
        <w:t xml:space="preserve">Journal of Environmental Management </w:t>
      </w:r>
    </w:p>
    <w:p w14:paraId="243BD3F1" w14:textId="14312930" w:rsidR="00D106FA" w:rsidRPr="00114C00" w:rsidRDefault="00D106FA" w:rsidP="00D106FA">
      <w:pPr>
        <w:pStyle w:val="ListeParagraf"/>
        <w:numPr>
          <w:ilvl w:val="0"/>
          <w:numId w:val="14"/>
        </w:numPr>
        <w:spacing w:after="0" w:line="360" w:lineRule="auto"/>
        <w:ind w:right="873"/>
        <w:contextualSpacing w:val="0"/>
        <w:rPr>
          <w:b/>
          <w:bCs/>
          <w:color w:val="000000"/>
          <w:sz w:val="22"/>
          <w:szCs w:val="24"/>
          <w:lang w:val="en-US"/>
        </w:rPr>
      </w:pPr>
      <w:r w:rsidRPr="00114C00">
        <w:rPr>
          <w:rFonts w:ascii="Arial" w:hAnsi="Arial" w:cs="Arial"/>
          <w:sz w:val="22"/>
          <w:szCs w:val="24"/>
          <w:lang w:val="en-US"/>
        </w:rPr>
        <w:t xml:space="preserve">Soil Use and Management </w:t>
      </w:r>
    </w:p>
    <w:p w14:paraId="263E8BA9" w14:textId="37530608" w:rsidR="00D106FA" w:rsidRDefault="00D106FA" w:rsidP="00D106FA">
      <w:pPr>
        <w:pStyle w:val="ListeParagraf"/>
        <w:numPr>
          <w:ilvl w:val="0"/>
          <w:numId w:val="14"/>
        </w:numPr>
        <w:spacing w:after="0" w:line="360" w:lineRule="auto"/>
        <w:ind w:right="873"/>
        <w:contextualSpacing w:val="0"/>
        <w:rPr>
          <w:rFonts w:ascii="Arial" w:hAnsi="Arial" w:cs="Arial"/>
          <w:bCs/>
          <w:color w:val="000000"/>
          <w:sz w:val="22"/>
          <w:szCs w:val="24"/>
          <w:lang w:val="en-US"/>
        </w:rPr>
      </w:pPr>
      <w:r w:rsidRPr="00114C00">
        <w:rPr>
          <w:rFonts w:ascii="Arial" w:hAnsi="Arial" w:cs="Arial"/>
          <w:bCs/>
          <w:color w:val="000000"/>
          <w:sz w:val="22"/>
          <w:szCs w:val="24"/>
          <w:lang w:val="en-US"/>
        </w:rPr>
        <w:t xml:space="preserve">Hydrometallurgy </w:t>
      </w:r>
    </w:p>
    <w:p w14:paraId="32FC6AA2" w14:textId="4B58E2C1" w:rsidR="00663EDE" w:rsidRPr="00663EDE" w:rsidRDefault="00663EDE" w:rsidP="00663EDE">
      <w:pPr>
        <w:pStyle w:val="ListeParagraf"/>
        <w:numPr>
          <w:ilvl w:val="0"/>
          <w:numId w:val="14"/>
        </w:numPr>
        <w:spacing w:after="0" w:line="360" w:lineRule="auto"/>
        <w:ind w:right="873"/>
        <w:contextualSpacing w:val="0"/>
        <w:rPr>
          <w:rFonts w:ascii="Arial" w:hAnsi="Arial" w:cs="Arial"/>
          <w:bCs/>
          <w:color w:val="000000"/>
          <w:sz w:val="22"/>
          <w:szCs w:val="24"/>
          <w:lang w:val="en-US"/>
        </w:rPr>
      </w:pPr>
      <w:r>
        <w:rPr>
          <w:rFonts w:ascii="Arial" w:hAnsi="Arial" w:cs="Arial"/>
          <w:bCs/>
          <w:color w:val="000000"/>
          <w:sz w:val="22"/>
          <w:szCs w:val="24"/>
          <w:lang w:val="en-US"/>
        </w:rPr>
        <w:t>Bioresource Technology</w:t>
      </w:r>
    </w:p>
    <w:p w14:paraId="1ACDA84A" w14:textId="10F1F451" w:rsidR="00663EDE" w:rsidRDefault="00663EDE" w:rsidP="00663EDE">
      <w:pPr>
        <w:pStyle w:val="ListeParagraf"/>
        <w:numPr>
          <w:ilvl w:val="0"/>
          <w:numId w:val="14"/>
        </w:numPr>
        <w:spacing w:after="0" w:line="360" w:lineRule="auto"/>
        <w:ind w:right="873"/>
        <w:contextualSpacing w:val="0"/>
        <w:rPr>
          <w:rFonts w:ascii="Arial" w:hAnsi="Arial" w:cs="Arial"/>
          <w:bCs/>
          <w:color w:val="000000"/>
          <w:sz w:val="22"/>
          <w:szCs w:val="24"/>
          <w:lang w:val="en-US"/>
        </w:rPr>
      </w:pPr>
      <w:r w:rsidRPr="00663EDE">
        <w:rPr>
          <w:rFonts w:ascii="Arial" w:hAnsi="Arial" w:cs="Arial"/>
          <w:bCs/>
          <w:color w:val="000000"/>
          <w:sz w:val="22"/>
          <w:szCs w:val="24"/>
          <w:lang w:val="en-US"/>
        </w:rPr>
        <w:t xml:space="preserve">Frontiers </w:t>
      </w:r>
      <w:r>
        <w:rPr>
          <w:rFonts w:ascii="Arial" w:hAnsi="Arial" w:cs="Arial"/>
          <w:bCs/>
          <w:color w:val="000000"/>
          <w:sz w:val="22"/>
          <w:szCs w:val="24"/>
          <w:lang w:val="en-US"/>
        </w:rPr>
        <w:t>i</w:t>
      </w:r>
      <w:r w:rsidRPr="00663EDE">
        <w:rPr>
          <w:rFonts w:ascii="Arial" w:hAnsi="Arial" w:cs="Arial"/>
          <w:bCs/>
          <w:color w:val="000000"/>
          <w:sz w:val="22"/>
          <w:szCs w:val="24"/>
          <w:lang w:val="en-US"/>
        </w:rPr>
        <w:t>n Sustainable Food Systems</w:t>
      </w:r>
    </w:p>
    <w:p w14:paraId="2072D676" w14:textId="7259CEEF" w:rsidR="00663EDE" w:rsidRPr="00663EDE" w:rsidRDefault="00C51F3A" w:rsidP="002E2C6B">
      <w:pPr>
        <w:pStyle w:val="ListeParagraf"/>
        <w:numPr>
          <w:ilvl w:val="0"/>
          <w:numId w:val="14"/>
        </w:numPr>
        <w:spacing w:after="120" w:line="360" w:lineRule="auto"/>
        <w:ind w:left="1066" w:right="879" w:hanging="357"/>
        <w:contextualSpacing w:val="0"/>
        <w:rPr>
          <w:rFonts w:ascii="Arial" w:hAnsi="Arial" w:cs="Arial"/>
          <w:bCs/>
          <w:color w:val="000000"/>
          <w:sz w:val="22"/>
          <w:szCs w:val="24"/>
          <w:lang w:val="en-US"/>
        </w:rPr>
      </w:pPr>
      <w:r>
        <w:rPr>
          <w:rFonts w:ascii="Arial" w:hAnsi="Arial" w:cs="Arial"/>
          <w:bCs/>
          <w:color w:val="000000"/>
          <w:sz w:val="22"/>
          <w:szCs w:val="24"/>
          <w:lang w:val="en-US"/>
        </w:rPr>
        <w:t xml:space="preserve">Waste Management  </w:t>
      </w:r>
    </w:p>
    <w:p w14:paraId="07C754BA" w14:textId="77777777" w:rsidR="00D106FA" w:rsidRPr="00114C00" w:rsidRDefault="00D106FA" w:rsidP="00D106FA">
      <w:pPr>
        <w:spacing w:after="0" w:line="360" w:lineRule="auto"/>
        <w:ind w:left="284" w:right="873"/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</w:pPr>
      <w:r w:rsidRPr="00114C00">
        <w:rPr>
          <w:rFonts w:ascii="Arial" w:hAnsi="Arial" w:cs="Arial"/>
          <w:b/>
          <w:i/>
          <w:iCs/>
          <w:sz w:val="22"/>
          <w:szCs w:val="22"/>
          <w:u w:val="single"/>
          <w:lang w:val="en-US"/>
        </w:rPr>
        <w:t>Courses and exercises:</w:t>
      </w:r>
    </w:p>
    <w:p w14:paraId="050A20DE" w14:textId="77777777" w:rsidR="00D106FA" w:rsidRPr="00114C00" w:rsidRDefault="00D106FA" w:rsidP="00D106FA">
      <w:pPr>
        <w:pStyle w:val="ListeParagraf"/>
        <w:numPr>
          <w:ilvl w:val="0"/>
          <w:numId w:val="20"/>
        </w:numPr>
        <w:spacing w:after="0" w:line="360" w:lineRule="auto"/>
        <w:ind w:right="873"/>
        <w:rPr>
          <w:rFonts w:ascii="Arial" w:hAnsi="Arial" w:cs="Arial"/>
          <w:bCs/>
          <w:i/>
          <w:color w:val="000000"/>
          <w:sz w:val="22"/>
          <w:szCs w:val="22"/>
          <w:u w:val="single"/>
          <w:lang w:val="en-US"/>
        </w:rPr>
      </w:pPr>
      <w:r w:rsidRPr="00114C00">
        <w:rPr>
          <w:rFonts w:ascii="Arial" w:hAnsi="Arial" w:cs="Arial"/>
          <w:bCs/>
          <w:i/>
          <w:color w:val="000000"/>
          <w:sz w:val="22"/>
          <w:szCs w:val="22"/>
          <w:u w:val="single"/>
          <w:lang w:val="en-US"/>
        </w:rPr>
        <w:t>As a tutor</w:t>
      </w:r>
    </w:p>
    <w:p w14:paraId="709B8816" w14:textId="18DE3935" w:rsidR="00D106FA" w:rsidRPr="000E4F6F" w:rsidRDefault="00D106FA" w:rsidP="000E4F6F">
      <w:pPr>
        <w:pStyle w:val="ListeParagraf"/>
        <w:numPr>
          <w:ilvl w:val="2"/>
          <w:numId w:val="22"/>
        </w:numPr>
        <w:tabs>
          <w:tab w:val="left" w:pos="990"/>
        </w:tabs>
        <w:spacing w:after="0" w:line="360" w:lineRule="auto"/>
        <w:ind w:left="1260" w:right="873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0E4F6F">
        <w:rPr>
          <w:rFonts w:ascii="Arial" w:hAnsi="Arial" w:cs="Arial"/>
          <w:bCs/>
          <w:color w:val="000000"/>
          <w:sz w:val="22"/>
          <w:szCs w:val="22"/>
          <w:lang w:val="en-US"/>
        </w:rPr>
        <w:t>Urban Material Cycle (Hafen City University in Hamburg)</w:t>
      </w:r>
      <w:r w:rsidR="00504D62" w:rsidRPr="000E4F6F">
        <w:rPr>
          <w:rFonts w:ascii="Arial" w:hAnsi="Arial" w:cs="Arial"/>
          <w:bCs/>
          <w:color w:val="000000"/>
          <w:sz w:val="22"/>
          <w:szCs w:val="22"/>
          <w:lang w:val="en-US"/>
        </w:rPr>
        <w:t>: 2012-2014</w:t>
      </w:r>
    </w:p>
    <w:p w14:paraId="19C0B0FA" w14:textId="20E2F951" w:rsidR="00504D62" w:rsidRPr="00114C00" w:rsidRDefault="00504D62" w:rsidP="002032D4">
      <w:pPr>
        <w:pStyle w:val="ListeParagraf"/>
        <w:numPr>
          <w:ilvl w:val="2"/>
          <w:numId w:val="22"/>
        </w:numPr>
        <w:tabs>
          <w:tab w:val="left" w:pos="990"/>
        </w:tabs>
        <w:spacing w:after="0" w:line="360" w:lineRule="auto"/>
        <w:ind w:left="1260" w:right="873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14C00">
        <w:rPr>
          <w:rFonts w:ascii="Arial" w:hAnsi="Arial" w:cs="Arial"/>
          <w:bCs/>
          <w:color w:val="000000"/>
          <w:sz w:val="22"/>
          <w:szCs w:val="22"/>
          <w:lang w:val="en-US"/>
        </w:rPr>
        <w:t>Waste Resources Management (Hamburg University of Tec</w:t>
      </w:r>
      <w:r w:rsidR="007F573F">
        <w:rPr>
          <w:rFonts w:ascii="Arial" w:hAnsi="Arial" w:cs="Arial"/>
          <w:bCs/>
          <w:color w:val="000000"/>
          <w:sz w:val="22"/>
          <w:szCs w:val="22"/>
          <w:lang w:val="en-US"/>
        </w:rPr>
        <w:t>h</w:t>
      </w:r>
      <w:r w:rsidRPr="00114C00">
        <w:rPr>
          <w:rFonts w:ascii="Arial" w:hAnsi="Arial" w:cs="Arial"/>
          <w:bCs/>
          <w:color w:val="000000"/>
          <w:sz w:val="22"/>
          <w:szCs w:val="22"/>
          <w:lang w:val="en-US"/>
        </w:rPr>
        <w:t>nology): 2012-2015</w:t>
      </w:r>
    </w:p>
    <w:p w14:paraId="10521966" w14:textId="77777777" w:rsidR="00504D62" w:rsidRPr="00114C00" w:rsidRDefault="00504D62" w:rsidP="00504D62">
      <w:pPr>
        <w:pStyle w:val="ListeParagraf"/>
        <w:numPr>
          <w:ilvl w:val="0"/>
          <w:numId w:val="20"/>
        </w:numPr>
        <w:spacing w:after="0" w:line="360" w:lineRule="auto"/>
        <w:ind w:right="873"/>
        <w:rPr>
          <w:rFonts w:ascii="Arial" w:hAnsi="Arial" w:cs="Arial"/>
          <w:bCs/>
          <w:i/>
          <w:color w:val="000000"/>
          <w:sz w:val="22"/>
          <w:szCs w:val="22"/>
          <w:u w:val="single"/>
          <w:lang w:val="en-US"/>
        </w:rPr>
      </w:pPr>
      <w:r w:rsidRPr="00114C00">
        <w:rPr>
          <w:rFonts w:ascii="Arial" w:hAnsi="Arial" w:cs="Arial"/>
          <w:bCs/>
          <w:i/>
          <w:color w:val="000000"/>
          <w:sz w:val="22"/>
          <w:szCs w:val="22"/>
          <w:u w:val="single"/>
          <w:lang w:val="en-US"/>
        </w:rPr>
        <w:t xml:space="preserve">As a lecturer </w:t>
      </w:r>
    </w:p>
    <w:p w14:paraId="38A528D5" w14:textId="30584DBD" w:rsidR="00504D62" w:rsidRPr="000E4F6F" w:rsidRDefault="00504D62" w:rsidP="002032D4">
      <w:pPr>
        <w:pStyle w:val="ListeParagraf"/>
        <w:numPr>
          <w:ilvl w:val="1"/>
          <w:numId w:val="20"/>
        </w:numPr>
        <w:spacing w:after="0" w:line="360" w:lineRule="auto"/>
        <w:ind w:left="1260" w:right="873"/>
        <w:rPr>
          <w:rFonts w:ascii="Arial" w:hAnsi="Arial" w:cs="Arial"/>
          <w:bCs/>
          <w:color w:val="000000"/>
          <w:lang w:val="en-US"/>
        </w:rPr>
      </w:pPr>
      <w:r w:rsidRPr="004439AB">
        <w:rPr>
          <w:rFonts w:ascii="Arial" w:hAnsi="Arial" w:cs="Arial"/>
          <w:bCs/>
          <w:color w:val="000000"/>
          <w:sz w:val="22"/>
          <w:szCs w:val="22"/>
          <w:lang w:val="en-US"/>
        </w:rPr>
        <w:t>Waste Resources Management (Hamburg University of Tec</w:t>
      </w:r>
      <w:r w:rsidR="007F573F">
        <w:rPr>
          <w:rFonts w:ascii="Arial" w:hAnsi="Arial" w:cs="Arial"/>
          <w:bCs/>
          <w:color w:val="000000"/>
          <w:sz w:val="22"/>
          <w:szCs w:val="22"/>
          <w:lang w:val="en-US"/>
        </w:rPr>
        <w:t>h</w:t>
      </w:r>
      <w:r w:rsidRPr="004439AB">
        <w:rPr>
          <w:rFonts w:ascii="Arial" w:hAnsi="Arial" w:cs="Arial"/>
          <w:bCs/>
          <w:color w:val="000000"/>
          <w:sz w:val="22"/>
          <w:szCs w:val="22"/>
          <w:lang w:val="en-US"/>
        </w:rPr>
        <w:t>nology): 2015-201</w:t>
      </w:r>
      <w:r w:rsidR="00C51F3A">
        <w:rPr>
          <w:rFonts w:ascii="Arial" w:hAnsi="Arial" w:cs="Arial"/>
          <w:bCs/>
          <w:color w:val="000000"/>
          <w:sz w:val="22"/>
          <w:szCs w:val="22"/>
          <w:lang w:val="en-US"/>
        </w:rPr>
        <w:t>7</w:t>
      </w:r>
    </w:p>
    <w:p w14:paraId="7F174DCE" w14:textId="6AE104E1" w:rsidR="000E4F6F" w:rsidRPr="000E4F6F" w:rsidRDefault="000E4F6F" w:rsidP="000E4F6F">
      <w:pPr>
        <w:pStyle w:val="ListeParagraf"/>
        <w:numPr>
          <w:ilvl w:val="1"/>
          <w:numId w:val="20"/>
        </w:numPr>
        <w:spacing w:after="0" w:line="360" w:lineRule="auto"/>
        <w:ind w:left="1260" w:right="22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Energy, </w:t>
      </w:r>
      <w:proofErr w:type="gram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Sustainability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and the Environment (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Çanakkale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Onsekiz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Mart University): 2019 -</w:t>
      </w:r>
      <w:r w:rsidR="00025D24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2020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</w:p>
    <w:p w14:paraId="729E213F" w14:textId="2E20F8BB" w:rsidR="001C7076" w:rsidRPr="000E4F6F" w:rsidRDefault="001C7076" w:rsidP="001C7076">
      <w:pPr>
        <w:pStyle w:val="ListeParagraf"/>
        <w:numPr>
          <w:ilvl w:val="1"/>
          <w:numId w:val="20"/>
        </w:numPr>
        <w:spacing w:after="0" w:line="360" w:lineRule="auto"/>
        <w:ind w:left="1260" w:right="873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Occupational Health and Safety (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Çanakkale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Onsekiz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Mart University): 2019 - </w:t>
      </w:r>
      <w:r w:rsidR="00025D24">
        <w:rPr>
          <w:rFonts w:ascii="Arial" w:hAnsi="Arial" w:cs="Arial"/>
          <w:bCs/>
          <w:color w:val="000000"/>
          <w:sz w:val="22"/>
          <w:szCs w:val="22"/>
          <w:lang w:val="en-US"/>
        </w:rPr>
        <w:t>2021</w:t>
      </w:r>
    </w:p>
    <w:p w14:paraId="44F2A878" w14:textId="1BF09D33" w:rsidR="000E4F6F" w:rsidRPr="001C7076" w:rsidRDefault="001C7076" w:rsidP="000E4F6F">
      <w:pPr>
        <w:pStyle w:val="ListeParagraf"/>
        <w:numPr>
          <w:ilvl w:val="1"/>
          <w:numId w:val="20"/>
        </w:numPr>
        <w:spacing w:after="0" w:line="360" w:lineRule="auto"/>
        <w:ind w:left="1260" w:right="873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Urban Mining</w:t>
      </w:r>
      <w:r w:rsidR="000E4F6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(</w:t>
      </w:r>
      <w:proofErr w:type="spellStart"/>
      <w:r w:rsidR="000E4F6F">
        <w:rPr>
          <w:rFonts w:ascii="Arial" w:hAnsi="Arial" w:cs="Arial"/>
          <w:bCs/>
          <w:color w:val="000000"/>
          <w:sz w:val="22"/>
          <w:szCs w:val="22"/>
          <w:lang w:val="en-US"/>
        </w:rPr>
        <w:t>Çanakkale</w:t>
      </w:r>
      <w:proofErr w:type="spellEnd"/>
      <w:r w:rsidR="000E4F6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0E4F6F">
        <w:rPr>
          <w:rFonts w:ascii="Arial" w:hAnsi="Arial" w:cs="Arial"/>
          <w:bCs/>
          <w:color w:val="000000"/>
          <w:sz w:val="22"/>
          <w:szCs w:val="22"/>
          <w:lang w:val="en-US"/>
        </w:rPr>
        <w:t>Onsekiz</w:t>
      </w:r>
      <w:proofErr w:type="spellEnd"/>
      <w:r w:rsidR="000E4F6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Mart University): 2019 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>–</w:t>
      </w:r>
      <w:r w:rsidR="000E4F6F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="00025D24">
        <w:rPr>
          <w:rFonts w:ascii="Arial" w:hAnsi="Arial" w:cs="Arial"/>
          <w:bCs/>
          <w:color w:val="000000"/>
          <w:sz w:val="22"/>
          <w:szCs w:val="22"/>
          <w:lang w:val="en-US"/>
        </w:rPr>
        <w:t>2020</w:t>
      </w:r>
    </w:p>
    <w:p w14:paraId="376E69E5" w14:textId="542FD0A3" w:rsidR="001C7076" w:rsidRPr="000E4F6F" w:rsidRDefault="001C7076" w:rsidP="001C7076">
      <w:pPr>
        <w:pStyle w:val="ListeParagraf"/>
        <w:numPr>
          <w:ilvl w:val="1"/>
          <w:numId w:val="20"/>
        </w:numPr>
        <w:spacing w:after="0" w:line="360" w:lineRule="auto"/>
        <w:ind w:left="1260" w:right="873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Urban Development and Environ</w:t>
      </w:r>
      <w:r w:rsidR="002E2C6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. </w:t>
      </w:r>
      <w:proofErr w:type="gram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(</w:t>
      </w:r>
      <w:proofErr w:type="spellStart"/>
      <w:proofErr w:type="gram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>Çanakkale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US"/>
        </w:rPr>
        <w:t>Onsekiz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Mart University):</w:t>
      </w:r>
      <w:r w:rsidR="002E2C6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2019 - </w:t>
      </w:r>
      <w:r w:rsidR="00025D24">
        <w:rPr>
          <w:rFonts w:ascii="Arial" w:hAnsi="Arial" w:cs="Arial"/>
          <w:bCs/>
          <w:color w:val="000000"/>
          <w:sz w:val="22"/>
          <w:szCs w:val="22"/>
          <w:lang w:val="en-US"/>
        </w:rPr>
        <w:t>2020</w:t>
      </w:r>
    </w:p>
    <w:p w14:paraId="4354E597" w14:textId="766646EA" w:rsidR="001C7076" w:rsidRPr="00D51889" w:rsidRDefault="001C7076" w:rsidP="001C7076">
      <w:pPr>
        <w:pStyle w:val="ListeParagraf"/>
        <w:numPr>
          <w:ilvl w:val="1"/>
          <w:numId w:val="20"/>
        </w:numPr>
        <w:spacing w:after="0" w:line="360" w:lineRule="auto"/>
        <w:ind w:left="1260" w:right="873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>Project Management and Entrepreneurships (</w:t>
      </w:r>
      <w:proofErr w:type="spellStart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>Çanakkale</w:t>
      </w:r>
      <w:proofErr w:type="spellEnd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>Onsekiz</w:t>
      </w:r>
      <w:proofErr w:type="spellEnd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Mart University): 2019 – </w:t>
      </w:r>
      <w:r w:rsidR="00025D24">
        <w:rPr>
          <w:rFonts w:ascii="Arial" w:hAnsi="Arial" w:cs="Arial"/>
          <w:bCs/>
          <w:color w:val="000000"/>
          <w:sz w:val="22"/>
          <w:szCs w:val="22"/>
          <w:lang w:val="en-US"/>
        </w:rPr>
        <w:t>2021</w:t>
      </w:r>
    </w:p>
    <w:p w14:paraId="2AF8B98F" w14:textId="36E08ABF" w:rsidR="001C7076" w:rsidRPr="00D51889" w:rsidRDefault="001C7076" w:rsidP="001C7076">
      <w:pPr>
        <w:pStyle w:val="ListeParagraf"/>
        <w:numPr>
          <w:ilvl w:val="1"/>
          <w:numId w:val="20"/>
        </w:numPr>
        <w:spacing w:after="0" w:line="360" w:lineRule="auto"/>
        <w:ind w:left="1260" w:right="873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>Unit Operation 1 (</w:t>
      </w:r>
      <w:proofErr w:type="spellStart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>Çanakkale</w:t>
      </w:r>
      <w:proofErr w:type="spellEnd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>Onsekiz</w:t>
      </w:r>
      <w:proofErr w:type="spellEnd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Mart University): 2019 – </w:t>
      </w:r>
      <w:r w:rsidR="00025D24">
        <w:rPr>
          <w:rFonts w:ascii="Arial" w:hAnsi="Arial" w:cs="Arial"/>
          <w:bCs/>
          <w:color w:val="000000"/>
          <w:sz w:val="22"/>
          <w:szCs w:val="22"/>
          <w:lang w:val="en-US"/>
        </w:rPr>
        <w:t>2021</w:t>
      </w:r>
    </w:p>
    <w:p w14:paraId="6C2167E0" w14:textId="636CC527" w:rsidR="001C7076" w:rsidRPr="00D51889" w:rsidRDefault="001C7076" w:rsidP="001C7076">
      <w:pPr>
        <w:pStyle w:val="ListeParagraf"/>
        <w:numPr>
          <w:ilvl w:val="1"/>
          <w:numId w:val="20"/>
        </w:numPr>
        <w:spacing w:after="0" w:line="360" w:lineRule="auto"/>
        <w:ind w:left="1260" w:right="873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>Unit Operation 1 – Lab. (</w:t>
      </w:r>
      <w:proofErr w:type="spellStart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>Çanakkale</w:t>
      </w:r>
      <w:proofErr w:type="spellEnd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>Onsekiz</w:t>
      </w:r>
      <w:proofErr w:type="spellEnd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Mart University): 2019 – </w:t>
      </w:r>
      <w:r w:rsidR="00025D24">
        <w:rPr>
          <w:rFonts w:ascii="Arial" w:hAnsi="Arial" w:cs="Arial"/>
          <w:bCs/>
          <w:color w:val="000000"/>
          <w:sz w:val="22"/>
          <w:szCs w:val="22"/>
          <w:lang w:val="en-US"/>
        </w:rPr>
        <w:t>2021</w:t>
      </w:r>
    </w:p>
    <w:p w14:paraId="584D62A7" w14:textId="46D489A0" w:rsidR="008F0481" w:rsidRPr="00D51889" w:rsidRDefault="008F0481" w:rsidP="008F0481">
      <w:pPr>
        <w:pStyle w:val="ListeParagraf"/>
        <w:numPr>
          <w:ilvl w:val="1"/>
          <w:numId w:val="20"/>
        </w:numPr>
        <w:spacing w:after="0" w:line="360" w:lineRule="auto"/>
        <w:ind w:left="1260" w:right="873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>Scientific Research Methods (</w:t>
      </w:r>
      <w:proofErr w:type="spellStart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>Çanakkale</w:t>
      </w:r>
      <w:proofErr w:type="spellEnd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>Onsekiz</w:t>
      </w:r>
      <w:proofErr w:type="spellEnd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Mart University): 2019 – </w:t>
      </w:r>
      <w:r w:rsidR="00025D24">
        <w:rPr>
          <w:rFonts w:ascii="Arial" w:hAnsi="Arial" w:cs="Arial"/>
          <w:bCs/>
          <w:color w:val="000000"/>
          <w:sz w:val="22"/>
          <w:szCs w:val="22"/>
          <w:lang w:val="en-US"/>
        </w:rPr>
        <w:t>2020</w:t>
      </w:r>
    </w:p>
    <w:p w14:paraId="0DAF9A8D" w14:textId="39F41BB2" w:rsidR="008F0481" w:rsidRPr="00D51889" w:rsidRDefault="008F0481" w:rsidP="001C7076">
      <w:pPr>
        <w:pStyle w:val="ListeParagraf"/>
        <w:numPr>
          <w:ilvl w:val="1"/>
          <w:numId w:val="20"/>
        </w:numPr>
        <w:spacing w:after="0" w:line="360" w:lineRule="auto"/>
        <w:ind w:left="1260" w:right="873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>Circular Cities (</w:t>
      </w:r>
      <w:proofErr w:type="spellStart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>Çanakkale</w:t>
      </w:r>
      <w:proofErr w:type="spellEnd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>Onsekiz</w:t>
      </w:r>
      <w:proofErr w:type="spellEnd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Mart University): 2019 –</w:t>
      </w:r>
      <w:r w:rsidR="00025D24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2020</w:t>
      </w:r>
    </w:p>
    <w:p w14:paraId="23BD0F43" w14:textId="26A4E65E" w:rsidR="008F0481" w:rsidRPr="00D51889" w:rsidRDefault="008F0481" w:rsidP="001C7076">
      <w:pPr>
        <w:pStyle w:val="ListeParagraf"/>
        <w:numPr>
          <w:ilvl w:val="1"/>
          <w:numId w:val="20"/>
        </w:numPr>
        <w:spacing w:after="0" w:line="360" w:lineRule="auto"/>
        <w:ind w:left="1260" w:right="873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>Circular Economy (</w:t>
      </w:r>
      <w:proofErr w:type="spellStart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>Çanakkale</w:t>
      </w:r>
      <w:proofErr w:type="spellEnd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>Onsekiz</w:t>
      </w:r>
      <w:proofErr w:type="spellEnd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Mart University): 2019 –</w:t>
      </w:r>
      <w:r w:rsidR="00025D24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2020</w:t>
      </w:r>
    </w:p>
    <w:p w14:paraId="1780C284" w14:textId="27E0AA3D" w:rsidR="00D51889" w:rsidRPr="00D51889" w:rsidRDefault="008F0481" w:rsidP="001C7076">
      <w:pPr>
        <w:pStyle w:val="ListeParagraf"/>
        <w:numPr>
          <w:ilvl w:val="1"/>
          <w:numId w:val="20"/>
        </w:numPr>
        <w:spacing w:after="0" w:line="360" w:lineRule="auto"/>
        <w:ind w:left="1260" w:right="873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>Waste Resources Management (</w:t>
      </w:r>
      <w:proofErr w:type="spellStart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>Çanakkale</w:t>
      </w:r>
      <w:proofErr w:type="spellEnd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>Onsekiz</w:t>
      </w:r>
      <w:proofErr w:type="spellEnd"/>
      <w:r w:rsidRPr="00D5188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Mart University): 2019 –</w:t>
      </w:r>
      <w:r w:rsidR="00025D24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2020</w:t>
      </w:r>
    </w:p>
    <w:p w14:paraId="0DA50382" w14:textId="2285E122" w:rsidR="001C7076" w:rsidRPr="002E2C6B" w:rsidRDefault="00D51889" w:rsidP="001F0136">
      <w:pPr>
        <w:pStyle w:val="ListeParagraf"/>
        <w:numPr>
          <w:ilvl w:val="1"/>
          <w:numId w:val="20"/>
        </w:numPr>
        <w:spacing w:after="0" w:line="360" w:lineRule="auto"/>
        <w:ind w:left="1260" w:right="873"/>
        <w:rPr>
          <w:rFonts w:ascii="Arial" w:hAnsi="Arial" w:cs="Arial"/>
          <w:bCs/>
          <w:color w:val="000000"/>
          <w:lang w:val="en-US"/>
        </w:rPr>
      </w:pPr>
      <w:r w:rsidRPr="002E2C6B">
        <w:rPr>
          <w:rFonts w:ascii="Arial" w:hAnsi="Arial" w:cs="Arial"/>
          <w:bCs/>
          <w:color w:val="000000"/>
          <w:sz w:val="22"/>
          <w:szCs w:val="22"/>
          <w:lang w:val="en-US"/>
        </w:rPr>
        <w:t>Project Writing and Academic Presentation Skills (</w:t>
      </w:r>
      <w:proofErr w:type="spellStart"/>
      <w:r w:rsidRPr="002E2C6B">
        <w:rPr>
          <w:rFonts w:ascii="Arial" w:hAnsi="Arial" w:cs="Arial"/>
          <w:bCs/>
          <w:color w:val="000000"/>
          <w:sz w:val="22"/>
          <w:szCs w:val="22"/>
          <w:lang w:val="en-US"/>
        </w:rPr>
        <w:t>Çanakkale</w:t>
      </w:r>
      <w:proofErr w:type="spellEnd"/>
      <w:r w:rsidRPr="002E2C6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E2C6B">
        <w:rPr>
          <w:rFonts w:ascii="Arial" w:hAnsi="Arial" w:cs="Arial"/>
          <w:bCs/>
          <w:color w:val="000000"/>
          <w:sz w:val="22"/>
          <w:szCs w:val="22"/>
          <w:lang w:val="en-US"/>
        </w:rPr>
        <w:t>Onsekiz</w:t>
      </w:r>
      <w:proofErr w:type="spellEnd"/>
      <w:r w:rsidRPr="002E2C6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Mart University): 2019 –</w:t>
      </w:r>
      <w:r w:rsidR="00025D24" w:rsidRPr="002E2C6B">
        <w:rPr>
          <w:rFonts w:ascii="Arial" w:hAnsi="Arial" w:cs="Arial"/>
          <w:bCs/>
          <w:color w:val="000000"/>
          <w:sz w:val="22"/>
          <w:szCs w:val="22"/>
          <w:lang w:val="en-US"/>
        </w:rPr>
        <w:t>2020</w:t>
      </w:r>
    </w:p>
    <w:sectPr w:rsidR="001C7076" w:rsidRPr="002E2C6B" w:rsidSect="00D05D2D">
      <w:headerReference w:type="default" r:id="rId9"/>
      <w:footerReference w:type="default" r:id="rId10"/>
      <w:footerReference w:type="first" r:id="rId11"/>
      <w:pgSz w:w="11907" w:h="16840" w:code="9"/>
      <w:pgMar w:top="1134" w:right="448" w:bottom="1276" w:left="238" w:header="709" w:footer="709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EA8A6" w14:textId="77777777" w:rsidR="00625D50" w:rsidRDefault="00625D50">
      <w:r>
        <w:separator/>
      </w:r>
    </w:p>
  </w:endnote>
  <w:endnote w:type="continuationSeparator" w:id="0">
    <w:p w14:paraId="17FE0BF0" w14:textId="77777777" w:rsidR="00625D50" w:rsidRDefault="006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8017164"/>
      <w:docPartObj>
        <w:docPartGallery w:val="Page Numbers (Bottom of Page)"/>
        <w:docPartUnique/>
      </w:docPartObj>
    </w:sdtPr>
    <w:sdtEndPr/>
    <w:sdtContent>
      <w:p w14:paraId="13ED1987" w14:textId="77777777" w:rsidR="00625D50" w:rsidRDefault="00625D50">
        <w:pPr>
          <w:pStyle w:val="AltBilgi"/>
          <w:jc w:val="center"/>
        </w:pPr>
        <w:r>
          <w:rPr>
            <w:noProof/>
            <w:lang w:val="de-DE" w:eastAsia="de-DE"/>
          </w:rPr>
          <mc:AlternateContent>
            <mc:Choice Requires="wps">
              <w:drawing>
                <wp:inline distT="0" distB="0" distL="0" distR="0" wp14:anchorId="57A5F8D4" wp14:editId="1547C432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46EA52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9F90C5D" w14:textId="52E933C5" w:rsidR="00625D50" w:rsidRDefault="00625D50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B5BD5" w:rsidRPr="007B5BD5">
          <w:rPr>
            <w:noProof/>
            <w:lang w:val="de-DE"/>
          </w:rPr>
          <w:t>2</w:t>
        </w:r>
        <w:r>
          <w:fldChar w:fldCharType="end"/>
        </w:r>
        <w:r>
          <w:t>/</w:t>
        </w:r>
        <w:r w:rsidR="002E2C6B">
          <w:t>8</w:t>
        </w:r>
      </w:p>
    </w:sdtContent>
  </w:sdt>
  <w:p w14:paraId="325C07BB" w14:textId="77777777" w:rsidR="00625D50" w:rsidRDefault="00625D50">
    <w:pPr>
      <w:pStyle w:val="AltBilgi"/>
      <w:tabs>
        <w:tab w:val="center" w:pos="411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9217253"/>
      <w:docPartObj>
        <w:docPartGallery w:val="Page Numbers (Bottom of Page)"/>
        <w:docPartUnique/>
      </w:docPartObj>
    </w:sdtPr>
    <w:sdtEndPr/>
    <w:sdtContent>
      <w:p w14:paraId="3A962D20" w14:textId="77777777" w:rsidR="00625D50" w:rsidRDefault="00625D50">
        <w:pPr>
          <w:pStyle w:val="AltBilgi"/>
          <w:jc w:val="center"/>
        </w:pPr>
        <w:r>
          <w:rPr>
            <w:noProof/>
            <w:lang w:val="de-DE" w:eastAsia="de-DE"/>
          </w:rPr>
          <mc:AlternateContent>
            <mc:Choice Requires="wps">
              <w:drawing>
                <wp:inline distT="0" distB="0" distL="0" distR="0" wp14:anchorId="7D3E6A35" wp14:editId="5E7D6E5C">
                  <wp:extent cx="5467350" cy="45085"/>
                  <wp:effectExtent l="9525" t="9525" r="0" b="2540"/>
                  <wp:docPr id="1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963A04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E4DF6D3" w14:textId="528A6FA8" w:rsidR="00625D50" w:rsidRDefault="00625D50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B5BD5" w:rsidRPr="007B5BD5">
          <w:rPr>
            <w:noProof/>
            <w:lang w:val="de-DE"/>
          </w:rPr>
          <w:t>1</w:t>
        </w:r>
        <w:r>
          <w:fldChar w:fldCharType="end"/>
        </w:r>
        <w:r>
          <w:t>/7</w:t>
        </w:r>
      </w:p>
      <w:p w14:paraId="0002BA19" w14:textId="77777777" w:rsidR="00625D50" w:rsidRDefault="00446F78">
        <w:pPr>
          <w:pStyle w:val="AltBilgi"/>
          <w:jc w:val="center"/>
        </w:pPr>
      </w:p>
    </w:sdtContent>
  </w:sdt>
  <w:p w14:paraId="03AA0277" w14:textId="77777777" w:rsidR="00625D50" w:rsidRDefault="00625D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64251" w14:textId="77777777" w:rsidR="00625D50" w:rsidRDefault="00625D50">
      <w:r>
        <w:separator/>
      </w:r>
    </w:p>
  </w:footnote>
  <w:footnote w:type="continuationSeparator" w:id="0">
    <w:p w14:paraId="6DB857D0" w14:textId="77777777" w:rsidR="00625D50" w:rsidRDefault="006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5D8C" w14:textId="77777777" w:rsidR="00625D50" w:rsidRDefault="00625D50">
    <w:pPr>
      <w:pStyle w:val="stBilgi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 of Mehmet Ali Kü</w:t>
    </w:r>
    <w:r w:rsidRPr="00AF5F99">
      <w:rPr>
        <w:rFonts w:ascii="Arial" w:hAnsi="Arial"/>
        <w:b/>
        <w:sz w:val="20"/>
      </w:rPr>
      <w:t>ç</w:t>
    </w:r>
    <w:r>
      <w:rPr>
        <w:rFonts w:ascii="Arial" w:hAnsi="Arial"/>
        <w:b/>
        <w:sz w:val="20"/>
      </w:rPr>
      <w:t xml:space="preserve">üker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262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42F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4A1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1220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8E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CF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4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C4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D4C94"/>
    <w:multiLevelType w:val="hybridMultilevel"/>
    <w:tmpl w:val="28D025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3784336"/>
    <w:multiLevelType w:val="singleLevel"/>
    <w:tmpl w:val="EBCA41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2" w15:restartNumberingAfterBreak="0">
    <w:nsid w:val="294E5842"/>
    <w:multiLevelType w:val="hybridMultilevel"/>
    <w:tmpl w:val="563471A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951C3B"/>
    <w:multiLevelType w:val="hybridMultilevel"/>
    <w:tmpl w:val="7FB4B5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515014"/>
    <w:multiLevelType w:val="hybridMultilevel"/>
    <w:tmpl w:val="A928D17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CE8611C"/>
    <w:multiLevelType w:val="hybridMultilevel"/>
    <w:tmpl w:val="8A44B3C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1F61216"/>
    <w:multiLevelType w:val="hybridMultilevel"/>
    <w:tmpl w:val="F75C110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7B4BF1"/>
    <w:multiLevelType w:val="multilevel"/>
    <w:tmpl w:val="E9AC3122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CFB17CC"/>
    <w:multiLevelType w:val="hybridMultilevel"/>
    <w:tmpl w:val="49220CD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B138BD"/>
    <w:multiLevelType w:val="hybridMultilevel"/>
    <w:tmpl w:val="5B4269B8"/>
    <w:lvl w:ilvl="0" w:tplc="53B478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713F54"/>
    <w:multiLevelType w:val="hybridMultilevel"/>
    <w:tmpl w:val="6B180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C423C"/>
    <w:multiLevelType w:val="hybridMultilevel"/>
    <w:tmpl w:val="E7008E4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0"/>
  </w:num>
  <w:num w:numId="14">
    <w:abstractNumId w:val="22"/>
  </w:num>
  <w:num w:numId="15">
    <w:abstractNumId w:val="12"/>
  </w:num>
  <w:num w:numId="16">
    <w:abstractNumId w:val="19"/>
  </w:num>
  <w:num w:numId="17">
    <w:abstractNumId w:val="10"/>
  </w:num>
  <w:num w:numId="18">
    <w:abstractNumId w:val="16"/>
  </w:num>
  <w:num w:numId="19">
    <w:abstractNumId w:val="13"/>
  </w:num>
  <w:num w:numId="20">
    <w:abstractNumId w:val="14"/>
  </w:num>
  <w:num w:numId="21">
    <w:abstractNumId w:val="21"/>
  </w:num>
  <w:num w:numId="2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urolookDoctype" w:val="REP"/>
    <w:docVar w:name="EurolookLanguage" w:val="2057"/>
    <w:docVar w:name="EurolookVersion" w:val="3.7"/>
  </w:docVars>
  <w:rsids>
    <w:rsidRoot w:val="00391AA8"/>
    <w:rsid w:val="000008B9"/>
    <w:rsid w:val="00006A1A"/>
    <w:rsid w:val="00006AE5"/>
    <w:rsid w:val="00022202"/>
    <w:rsid w:val="00022533"/>
    <w:rsid w:val="00025D24"/>
    <w:rsid w:val="0002603C"/>
    <w:rsid w:val="0003161E"/>
    <w:rsid w:val="000439F0"/>
    <w:rsid w:val="000471DB"/>
    <w:rsid w:val="0005557F"/>
    <w:rsid w:val="000758DA"/>
    <w:rsid w:val="000861D2"/>
    <w:rsid w:val="000A5361"/>
    <w:rsid w:val="000C3543"/>
    <w:rsid w:val="000D57E5"/>
    <w:rsid w:val="000E4F6F"/>
    <w:rsid w:val="000E7D52"/>
    <w:rsid w:val="000F5CDE"/>
    <w:rsid w:val="00114C00"/>
    <w:rsid w:val="00126063"/>
    <w:rsid w:val="00143BBA"/>
    <w:rsid w:val="001803B8"/>
    <w:rsid w:val="00180C68"/>
    <w:rsid w:val="001815C6"/>
    <w:rsid w:val="00181EBF"/>
    <w:rsid w:val="00183E38"/>
    <w:rsid w:val="00187293"/>
    <w:rsid w:val="001A6293"/>
    <w:rsid w:val="001A749A"/>
    <w:rsid w:val="001B5726"/>
    <w:rsid w:val="001C01C2"/>
    <w:rsid w:val="001C7076"/>
    <w:rsid w:val="001D2148"/>
    <w:rsid w:val="001D3647"/>
    <w:rsid w:val="001D3DCA"/>
    <w:rsid w:val="001D4E3C"/>
    <w:rsid w:val="001E72A1"/>
    <w:rsid w:val="00202C3A"/>
    <w:rsid w:val="002032D4"/>
    <w:rsid w:val="00204DA5"/>
    <w:rsid w:val="00210BC9"/>
    <w:rsid w:val="002262F1"/>
    <w:rsid w:val="002426AA"/>
    <w:rsid w:val="00246D74"/>
    <w:rsid w:val="002555DB"/>
    <w:rsid w:val="002637E7"/>
    <w:rsid w:val="002717D0"/>
    <w:rsid w:val="0027400D"/>
    <w:rsid w:val="002876EA"/>
    <w:rsid w:val="002A33E0"/>
    <w:rsid w:val="002A41BB"/>
    <w:rsid w:val="002B6ED1"/>
    <w:rsid w:val="002C02ED"/>
    <w:rsid w:val="002C53B9"/>
    <w:rsid w:val="002C7C2C"/>
    <w:rsid w:val="002D26B7"/>
    <w:rsid w:val="002E22F3"/>
    <w:rsid w:val="002E2C6B"/>
    <w:rsid w:val="003130A1"/>
    <w:rsid w:val="003257B0"/>
    <w:rsid w:val="00326521"/>
    <w:rsid w:val="00336574"/>
    <w:rsid w:val="003430D8"/>
    <w:rsid w:val="00343590"/>
    <w:rsid w:val="00353C88"/>
    <w:rsid w:val="003601B2"/>
    <w:rsid w:val="0037693F"/>
    <w:rsid w:val="00391AA8"/>
    <w:rsid w:val="00396E4E"/>
    <w:rsid w:val="003973F3"/>
    <w:rsid w:val="003A6099"/>
    <w:rsid w:val="003A60FF"/>
    <w:rsid w:val="003B0B82"/>
    <w:rsid w:val="003B14F6"/>
    <w:rsid w:val="003C0E5D"/>
    <w:rsid w:val="003D07CE"/>
    <w:rsid w:val="003D3693"/>
    <w:rsid w:val="003E292A"/>
    <w:rsid w:val="003E2B35"/>
    <w:rsid w:val="003F255C"/>
    <w:rsid w:val="003F3A42"/>
    <w:rsid w:val="003F3A74"/>
    <w:rsid w:val="003F53DE"/>
    <w:rsid w:val="004176C6"/>
    <w:rsid w:val="004315F3"/>
    <w:rsid w:val="00432619"/>
    <w:rsid w:val="00434587"/>
    <w:rsid w:val="00435D15"/>
    <w:rsid w:val="004439AB"/>
    <w:rsid w:val="00446F78"/>
    <w:rsid w:val="00450AD6"/>
    <w:rsid w:val="0045228E"/>
    <w:rsid w:val="004532FC"/>
    <w:rsid w:val="00460E52"/>
    <w:rsid w:val="00461BC7"/>
    <w:rsid w:val="00470942"/>
    <w:rsid w:val="00477C10"/>
    <w:rsid w:val="00483D7F"/>
    <w:rsid w:val="00485983"/>
    <w:rsid w:val="00487B75"/>
    <w:rsid w:val="004B3AAD"/>
    <w:rsid w:val="004C43F4"/>
    <w:rsid w:val="004D5781"/>
    <w:rsid w:val="004D70B5"/>
    <w:rsid w:val="004E02FE"/>
    <w:rsid w:val="004E58FC"/>
    <w:rsid w:val="00504D62"/>
    <w:rsid w:val="00512BDB"/>
    <w:rsid w:val="0051421A"/>
    <w:rsid w:val="005209BE"/>
    <w:rsid w:val="00522EF3"/>
    <w:rsid w:val="005273E2"/>
    <w:rsid w:val="0054003B"/>
    <w:rsid w:val="0054420A"/>
    <w:rsid w:val="00545425"/>
    <w:rsid w:val="0055196E"/>
    <w:rsid w:val="005531CF"/>
    <w:rsid w:val="00556F15"/>
    <w:rsid w:val="00557F19"/>
    <w:rsid w:val="00561831"/>
    <w:rsid w:val="0056240C"/>
    <w:rsid w:val="0056620B"/>
    <w:rsid w:val="00567BB1"/>
    <w:rsid w:val="00567C75"/>
    <w:rsid w:val="005756AF"/>
    <w:rsid w:val="00576B84"/>
    <w:rsid w:val="00586E85"/>
    <w:rsid w:val="005A1891"/>
    <w:rsid w:val="005C72BC"/>
    <w:rsid w:val="005E3FD0"/>
    <w:rsid w:val="005E6925"/>
    <w:rsid w:val="005E7F7E"/>
    <w:rsid w:val="005F4B63"/>
    <w:rsid w:val="00606D73"/>
    <w:rsid w:val="0062162E"/>
    <w:rsid w:val="00625D50"/>
    <w:rsid w:val="006342AB"/>
    <w:rsid w:val="00634A5A"/>
    <w:rsid w:val="0064249B"/>
    <w:rsid w:val="00650E49"/>
    <w:rsid w:val="00660A05"/>
    <w:rsid w:val="00663EDE"/>
    <w:rsid w:val="006855A5"/>
    <w:rsid w:val="00693736"/>
    <w:rsid w:val="006B1AEB"/>
    <w:rsid w:val="006C0AA8"/>
    <w:rsid w:val="006C6707"/>
    <w:rsid w:val="006D7F46"/>
    <w:rsid w:val="006E220C"/>
    <w:rsid w:val="00701FCC"/>
    <w:rsid w:val="0070404E"/>
    <w:rsid w:val="00707456"/>
    <w:rsid w:val="00707D7A"/>
    <w:rsid w:val="00717221"/>
    <w:rsid w:val="00720D52"/>
    <w:rsid w:val="007223C7"/>
    <w:rsid w:val="00730490"/>
    <w:rsid w:val="00743FCF"/>
    <w:rsid w:val="0074580F"/>
    <w:rsid w:val="007561C3"/>
    <w:rsid w:val="007631F0"/>
    <w:rsid w:val="0076698D"/>
    <w:rsid w:val="00774020"/>
    <w:rsid w:val="00774A2E"/>
    <w:rsid w:val="007821A3"/>
    <w:rsid w:val="00785972"/>
    <w:rsid w:val="00791F83"/>
    <w:rsid w:val="00795892"/>
    <w:rsid w:val="007965F0"/>
    <w:rsid w:val="007B5BD5"/>
    <w:rsid w:val="007F573F"/>
    <w:rsid w:val="007F6780"/>
    <w:rsid w:val="00803749"/>
    <w:rsid w:val="0082025B"/>
    <w:rsid w:val="00835900"/>
    <w:rsid w:val="0085208D"/>
    <w:rsid w:val="00860416"/>
    <w:rsid w:val="0086150B"/>
    <w:rsid w:val="00883AD4"/>
    <w:rsid w:val="0089247F"/>
    <w:rsid w:val="008965B7"/>
    <w:rsid w:val="008B4F00"/>
    <w:rsid w:val="008B51D9"/>
    <w:rsid w:val="008C0519"/>
    <w:rsid w:val="008C0A7F"/>
    <w:rsid w:val="008C2761"/>
    <w:rsid w:val="008C4EA9"/>
    <w:rsid w:val="008C5510"/>
    <w:rsid w:val="008C7086"/>
    <w:rsid w:val="008E5B7A"/>
    <w:rsid w:val="008E6279"/>
    <w:rsid w:val="008F0481"/>
    <w:rsid w:val="008F3D21"/>
    <w:rsid w:val="00901602"/>
    <w:rsid w:val="00914E76"/>
    <w:rsid w:val="009151AA"/>
    <w:rsid w:val="00936BE5"/>
    <w:rsid w:val="00941242"/>
    <w:rsid w:val="0096495C"/>
    <w:rsid w:val="00972737"/>
    <w:rsid w:val="009839D4"/>
    <w:rsid w:val="00995E7A"/>
    <w:rsid w:val="009976C7"/>
    <w:rsid w:val="009979C6"/>
    <w:rsid w:val="00997D1C"/>
    <w:rsid w:val="009A3D8F"/>
    <w:rsid w:val="009B0D3B"/>
    <w:rsid w:val="009C111F"/>
    <w:rsid w:val="009C4E2D"/>
    <w:rsid w:val="009D5FE2"/>
    <w:rsid w:val="009F1FD8"/>
    <w:rsid w:val="009F3C59"/>
    <w:rsid w:val="00A02907"/>
    <w:rsid w:val="00A300C7"/>
    <w:rsid w:val="00A44F86"/>
    <w:rsid w:val="00A56837"/>
    <w:rsid w:val="00A60F34"/>
    <w:rsid w:val="00A647F4"/>
    <w:rsid w:val="00A66B08"/>
    <w:rsid w:val="00A7047F"/>
    <w:rsid w:val="00A756A3"/>
    <w:rsid w:val="00A75E05"/>
    <w:rsid w:val="00A9295F"/>
    <w:rsid w:val="00AA0B01"/>
    <w:rsid w:val="00AA3E4F"/>
    <w:rsid w:val="00AB590A"/>
    <w:rsid w:val="00AB5AEF"/>
    <w:rsid w:val="00AC0991"/>
    <w:rsid w:val="00AD3959"/>
    <w:rsid w:val="00AD535C"/>
    <w:rsid w:val="00AE1F2F"/>
    <w:rsid w:val="00AF5F99"/>
    <w:rsid w:val="00AF6D28"/>
    <w:rsid w:val="00B02EAB"/>
    <w:rsid w:val="00B037D2"/>
    <w:rsid w:val="00B21612"/>
    <w:rsid w:val="00B31018"/>
    <w:rsid w:val="00B53900"/>
    <w:rsid w:val="00B72688"/>
    <w:rsid w:val="00B9138C"/>
    <w:rsid w:val="00B97AB0"/>
    <w:rsid w:val="00BA5B6A"/>
    <w:rsid w:val="00BA65E3"/>
    <w:rsid w:val="00BC19DD"/>
    <w:rsid w:val="00BC5A00"/>
    <w:rsid w:val="00BD21C3"/>
    <w:rsid w:val="00BD2624"/>
    <w:rsid w:val="00BD3B76"/>
    <w:rsid w:val="00BE6C19"/>
    <w:rsid w:val="00C05183"/>
    <w:rsid w:val="00C062AB"/>
    <w:rsid w:val="00C12542"/>
    <w:rsid w:val="00C24F8A"/>
    <w:rsid w:val="00C328C3"/>
    <w:rsid w:val="00C47A27"/>
    <w:rsid w:val="00C50F03"/>
    <w:rsid w:val="00C51F3A"/>
    <w:rsid w:val="00C6105E"/>
    <w:rsid w:val="00C67426"/>
    <w:rsid w:val="00C861D6"/>
    <w:rsid w:val="00C87789"/>
    <w:rsid w:val="00CA0EF6"/>
    <w:rsid w:val="00CB4391"/>
    <w:rsid w:val="00CC15B6"/>
    <w:rsid w:val="00CD1781"/>
    <w:rsid w:val="00D0269C"/>
    <w:rsid w:val="00D05D2D"/>
    <w:rsid w:val="00D106FA"/>
    <w:rsid w:val="00D25EC1"/>
    <w:rsid w:val="00D4575B"/>
    <w:rsid w:val="00D51889"/>
    <w:rsid w:val="00D53022"/>
    <w:rsid w:val="00D544F2"/>
    <w:rsid w:val="00D55A6E"/>
    <w:rsid w:val="00DA1E34"/>
    <w:rsid w:val="00DA2AAD"/>
    <w:rsid w:val="00DA5A32"/>
    <w:rsid w:val="00DA7160"/>
    <w:rsid w:val="00DA7850"/>
    <w:rsid w:val="00DD0702"/>
    <w:rsid w:val="00DD2741"/>
    <w:rsid w:val="00DD57D1"/>
    <w:rsid w:val="00DF0E18"/>
    <w:rsid w:val="00DF4B8E"/>
    <w:rsid w:val="00E11CF1"/>
    <w:rsid w:val="00E23230"/>
    <w:rsid w:val="00E24F11"/>
    <w:rsid w:val="00E377A5"/>
    <w:rsid w:val="00E42275"/>
    <w:rsid w:val="00E52859"/>
    <w:rsid w:val="00E6173D"/>
    <w:rsid w:val="00E66350"/>
    <w:rsid w:val="00E66370"/>
    <w:rsid w:val="00E80A0A"/>
    <w:rsid w:val="00E83FAC"/>
    <w:rsid w:val="00EA07A0"/>
    <w:rsid w:val="00EA0EC7"/>
    <w:rsid w:val="00EA2BFA"/>
    <w:rsid w:val="00EC1CD6"/>
    <w:rsid w:val="00EC2EB6"/>
    <w:rsid w:val="00EC46AC"/>
    <w:rsid w:val="00EC7B95"/>
    <w:rsid w:val="00ED672B"/>
    <w:rsid w:val="00EF59CF"/>
    <w:rsid w:val="00EF5F5B"/>
    <w:rsid w:val="00F1531F"/>
    <w:rsid w:val="00F30ABC"/>
    <w:rsid w:val="00F369A6"/>
    <w:rsid w:val="00F66535"/>
    <w:rsid w:val="00F76D1A"/>
    <w:rsid w:val="00F80EEB"/>
    <w:rsid w:val="00F86211"/>
    <w:rsid w:val="00F91351"/>
    <w:rsid w:val="00FA0DEC"/>
    <w:rsid w:val="00FB00A6"/>
    <w:rsid w:val="00FB5CBC"/>
    <w:rsid w:val="00FD3499"/>
    <w:rsid w:val="00FE0BBC"/>
    <w:rsid w:val="00FE230C"/>
    <w:rsid w:val="00FE69B7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72B540B"/>
  <w15:docId w15:val="{CD7C4B51-10B4-4724-B3F7-053268A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38C"/>
    <w:pPr>
      <w:spacing w:after="240"/>
      <w:jc w:val="both"/>
    </w:pPr>
    <w:rPr>
      <w:sz w:val="24"/>
      <w:lang w:val="en-GB"/>
    </w:rPr>
  </w:style>
  <w:style w:type="paragraph" w:styleId="Balk1">
    <w:name w:val="heading 1"/>
    <w:basedOn w:val="Normal"/>
    <w:next w:val="Text1"/>
    <w:qFormat/>
    <w:rsid w:val="00B9138C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Balk2">
    <w:name w:val="heading 2"/>
    <w:basedOn w:val="Normal"/>
    <w:next w:val="Text2"/>
    <w:qFormat/>
    <w:rsid w:val="00B9138C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Balk3">
    <w:name w:val="heading 3"/>
    <w:basedOn w:val="Normal"/>
    <w:next w:val="Text3"/>
    <w:qFormat/>
    <w:rsid w:val="00B9138C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Balk4">
    <w:name w:val="heading 4"/>
    <w:basedOn w:val="Normal"/>
    <w:next w:val="Text4"/>
    <w:qFormat/>
    <w:rsid w:val="00B9138C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Balk5">
    <w:name w:val="heading 5"/>
    <w:basedOn w:val="Normal"/>
    <w:next w:val="Normal"/>
    <w:qFormat/>
    <w:rsid w:val="00B9138C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qFormat/>
    <w:rsid w:val="00B9138C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qFormat/>
    <w:rsid w:val="00B9138C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qFormat/>
    <w:rsid w:val="00B9138C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qFormat/>
    <w:rsid w:val="00B9138C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B9138C"/>
    <w:pPr>
      <w:ind w:left="482"/>
    </w:pPr>
  </w:style>
  <w:style w:type="paragraph" w:customStyle="1" w:styleId="Text2">
    <w:name w:val="Text 2"/>
    <w:basedOn w:val="Normal"/>
    <w:rsid w:val="00B9138C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B9138C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B9138C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B9138C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B9138C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B9138C"/>
    <w:pPr>
      <w:spacing w:after="720"/>
      <w:ind w:left="5103"/>
      <w:jc w:val="left"/>
    </w:pPr>
  </w:style>
  <w:style w:type="paragraph" w:styleId="bekMetni">
    <w:name w:val="Block Text"/>
    <w:basedOn w:val="Normal"/>
    <w:rsid w:val="00B9138C"/>
    <w:pPr>
      <w:spacing w:after="120"/>
      <w:ind w:left="1440" w:right="1440"/>
    </w:pPr>
  </w:style>
  <w:style w:type="paragraph" w:styleId="GvdeMetni">
    <w:name w:val="Body Text"/>
    <w:basedOn w:val="Normal"/>
    <w:rsid w:val="00B9138C"/>
    <w:pPr>
      <w:spacing w:after="120"/>
    </w:pPr>
  </w:style>
  <w:style w:type="paragraph" w:styleId="GvdeMetni2">
    <w:name w:val="Body Text 2"/>
    <w:basedOn w:val="Normal"/>
    <w:rsid w:val="00B9138C"/>
    <w:pPr>
      <w:spacing w:after="120" w:line="480" w:lineRule="auto"/>
    </w:pPr>
  </w:style>
  <w:style w:type="paragraph" w:styleId="GvdeMetni3">
    <w:name w:val="Body Text 3"/>
    <w:basedOn w:val="Normal"/>
    <w:rsid w:val="00B9138C"/>
    <w:pPr>
      <w:spacing w:after="120"/>
    </w:pPr>
    <w:rPr>
      <w:sz w:val="16"/>
    </w:rPr>
  </w:style>
  <w:style w:type="paragraph" w:styleId="GvdeMetnilkGirintisi">
    <w:name w:val="Body Text First Indent"/>
    <w:basedOn w:val="GvdeMetni"/>
    <w:rsid w:val="00B9138C"/>
    <w:pPr>
      <w:ind w:firstLine="210"/>
    </w:pPr>
  </w:style>
  <w:style w:type="paragraph" w:styleId="GvdeMetniGirintisi">
    <w:name w:val="Body Text Indent"/>
    <w:basedOn w:val="Normal"/>
    <w:rsid w:val="00B9138C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B9138C"/>
    <w:pPr>
      <w:ind w:firstLine="210"/>
    </w:pPr>
  </w:style>
  <w:style w:type="paragraph" w:styleId="GvdeMetniGirintisi2">
    <w:name w:val="Body Text Indent 2"/>
    <w:basedOn w:val="Normal"/>
    <w:rsid w:val="00B9138C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B9138C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qFormat/>
    <w:rsid w:val="00B9138C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B9138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rsid w:val="00B9138C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rsid w:val="00B9138C"/>
    <w:pPr>
      <w:ind w:left="4252"/>
    </w:pPr>
  </w:style>
  <w:style w:type="paragraph" w:styleId="AklamaMetni">
    <w:name w:val="annotation text"/>
    <w:basedOn w:val="Normal"/>
    <w:semiHidden/>
    <w:rsid w:val="00B9138C"/>
    <w:rPr>
      <w:sz w:val="20"/>
    </w:rPr>
  </w:style>
  <w:style w:type="paragraph" w:styleId="Tarih">
    <w:name w:val="Date"/>
    <w:basedOn w:val="Normal"/>
    <w:next w:val="References"/>
    <w:rsid w:val="00B9138C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B9138C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rsid w:val="00B9138C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B9138C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B9138C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sid w:val="00B9138C"/>
    <w:rPr>
      <w:sz w:val="20"/>
    </w:rPr>
  </w:style>
  <w:style w:type="paragraph" w:styleId="MektupAdresi">
    <w:name w:val="envelope address"/>
    <w:basedOn w:val="Normal"/>
    <w:rsid w:val="00B9138C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rsid w:val="00B9138C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rsid w:val="00B9138C"/>
    <w:pPr>
      <w:spacing w:after="0"/>
      <w:ind w:right="-567"/>
      <w:jc w:val="left"/>
    </w:pPr>
    <w:rPr>
      <w:rFonts w:ascii="Arial" w:hAnsi="Arial"/>
      <w:sz w:val="16"/>
    </w:rPr>
  </w:style>
  <w:style w:type="paragraph" w:styleId="DipnotMetni">
    <w:name w:val="footnote text"/>
    <w:basedOn w:val="Normal"/>
    <w:semiHidden/>
    <w:rsid w:val="00B9138C"/>
    <w:pPr>
      <w:ind w:left="357" w:hanging="357"/>
    </w:pPr>
    <w:rPr>
      <w:sz w:val="20"/>
    </w:rPr>
  </w:style>
  <w:style w:type="paragraph" w:styleId="stBilgi">
    <w:name w:val="header"/>
    <w:aliases w:val="hd"/>
    <w:basedOn w:val="Normal"/>
    <w:link w:val="stBilgiChar"/>
    <w:uiPriority w:val="99"/>
    <w:rsid w:val="00B9138C"/>
    <w:pPr>
      <w:tabs>
        <w:tab w:val="center" w:pos="4153"/>
        <w:tab w:val="right" w:pos="8306"/>
      </w:tabs>
    </w:pPr>
  </w:style>
  <w:style w:type="paragraph" w:styleId="Dizin1">
    <w:name w:val="index 1"/>
    <w:basedOn w:val="Normal"/>
    <w:next w:val="Normal"/>
    <w:autoRedefine/>
    <w:semiHidden/>
    <w:rsid w:val="00B9138C"/>
    <w:pPr>
      <w:ind w:left="240" w:hanging="240"/>
    </w:pPr>
  </w:style>
  <w:style w:type="paragraph" w:styleId="Dizin2">
    <w:name w:val="index 2"/>
    <w:basedOn w:val="Normal"/>
    <w:next w:val="Normal"/>
    <w:autoRedefine/>
    <w:semiHidden/>
    <w:rsid w:val="00B9138C"/>
    <w:pPr>
      <w:ind w:left="480" w:hanging="240"/>
    </w:pPr>
  </w:style>
  <w:style w:type="paragraph" w:styleId="Dizin3">
    <w:name w:val="index 3"/>
    <w:basedOn w:val="Normal"/>
    <w:next w:val="Normal"/>
    <w:autoRedefine/>
    <w:semiHidden/>
    <w:rsid w:val="00B9138C"/>
    <w:pPr>
      <w:ind w:left="720" w:hanging="240"/>
    </w:pPr>
  </w:style>
  <w:style w:type="paragraph" w:styleId="Dizin4">
    <w:name w:val="index 4"/>
    <w:basedOn w:val="Normal"/>
    <w:next w:val="Normal"/>
    <w:autoRedefine/>
    <w:semiHidden/>
    <w:rsid w:val="00B9138C"/>
    <w:pPr>
      <w:ind w:left="960" w:hanging="240"/>
    </w:pPr>
  </w:style>
  <w:style w:type="paragraph" w:styleId="Dizin5">
    <w:name w:val="index 5"/>
    <w:basedOn w:val="Normal"/>
    <w:next w:val="Normal"/>
    <w:autoRedefine/>
    <w:semiHidden/>
    <w:rsid w:val="00B9138C"/>
    <w:pPr>
      <w:ind w:left="1200" w:hanging="240"/>
    </w:pPr>
  </w:style>
  <w:style w:type="paragraph" w:styleId="Dizin6">
    <w:name w:val="index 6"/>
    <w:basedOn w:val="Normal"/>
    <w:next w:val="Normal"/>
    <w:autoRedefine/>
    <w:semiHidden/>
    <w:rsid w:val="00B9138C"/>
    <w:pPr>
      <w:ind w:left="1440" w:hanging="240"/>
    </w:pPr>
  </w:style>
  <w:style w:type="paragraph" w:styleId="Dizin7">
    <w:name w:val="index 7"/>
    <w:basedOn w:val="Normal"/>
    <w:next w:val="Normal"/>
    <w:autoRedefine/>
    <w:semiHidden/>
    <w:rsid w:val="00B9138C"/>
    <w:pPr>
      <w:ind w:left="1680" w:hanging="240"/>
    </w:pPr>
  </w:style>
  <w:style w:type="paragraph" w:styleId="Dizin8">
    <w:name w:val="index 8"/>
    <w:basedOn w:val="Normal"/>
    <w:next w:val="Normal"/>
    <w:autoRedefine/>
    <w:semiHidden/>
    <w:rsid w:val="00B9138C"/>
    <w:pPr>
      <w:ind w:left="1920" w:hanging="240"/>
    </w:pPr>
  </w:style>
  <w:style w:type="paragraph" w:styleId="Dizin9">
    <w:name w:val="index 9"/>
    <w:basedOn w:val="Normal"/>
    <w:next w:val="Normal"/>
    <w:autoRedefine/>
    <w:semiHidden/>
    <w:rsid w:val="00B9138C"/>
    <w:pPr>
      <w:ind w:left="2160" w:hanging="240"/>
    </w:pPr>
  </w:style>
  <w:style w:type="paragraph" w:styleId="DizinBal">
    <w:name w:val="index heading"/>
    <w:basedOn w:val="Normal"/>
    <w:next w:val="Dizin1"/>
    <w:semiHidden/>
    <w:rsid w:val="00B9138C"/>
    <w:rPr>
      <w:rFonts w:ascii="Arial" w:hAnsi="Arial"/>
      <w:b/>
    </w:rPr>
  </w:style>
  <w:style w:type="paragraph" w:styleId="Liste">
    <w:name w:val="List"/>
    <w:basedOn w:val="Normal"/>
    <w:rsid w:val="00B9138C"/>
    <w:pPr>
      <w:ind w:left="283" w:hanging="283"/>
    </w:pPr>
  </w:style>
  <w:style w:type="paragraph" w:styleId="Liste2">
    <w:name w:val="List 2"/>
    <w:basedOn w:val="Normal"/>
    <w:rsid w:val="00B9138C"/>
    <w:pPr>
      <w:ind w:left="566" w:hanging="283"/>
    </w:pPr>
  </w:style>
  <w:style w:type="paragraph" w:styleId="Liste3">
    <w:name w:val="List 3"/>
    <w:basedOn w:val="Normal"/>
    <w:rsid w:val="00B9138C"/>
    <w:pPr>
      <w:ind w:left="849" w:hanging="283"/>
    </w:pPr>
  </w:style>
  <w:style w:type="paragraph" w:styleId="Liste4">
    <w:name w:val="List 4"/>
    <w:basedOn w:val="Normal"/>
    <w:rsid w:val="00B9138C"/>
    <w:pPr>
      <w:ind w:left="1132" w:hanging="283"/>
    </w:pPr>
  </w:style>
  <w:style w:type="paragraph" w:styleId="Liste5">
    <w:name w:val="List 5"/>
    <w:basedOn w:val="Normal"/>
    <w:rsid w:val="00B9138C"/>
    <w:pPr>
      <w:ind w:left="1415" w:hanging="283"/>
    </w:pPr>
  </w:style>
  <w:style w:type="paragraph" w:styleId="ListeMaddemi">
    <w:name w:val="List Bullet"/>
    <w:basedOn w:val="Normal"/>
    <w:autoRedefine/>
    <w:rsid w:val="00B9138C"/>
    <w:pPr>
      <w:tabs>
        <w:tab w:val="num" w:pos="360"/>
      </w:tabs>
      <w:ind w:left="360" w:hanging="360"/>
    </w:pPr>
  </w:style>
  <w:style w:type="paragraph" w:styleId="ListeMaddemi2">
    <w:name w:val="List Bullet 2"/>
    <w:basedOn w:val="Normal"/>
    <w:autoRedefine/>
    <w:rsid w:val="00B9138C"/>
    <w:pPr>
      <w:tabs>
        <w:tab w:val="num" w:pos="643"/>
      </w:tabs>
      <w:ind w:left="643" w:hanging="360"/>
    </w:pPr>
  </w:style>
  <w:style w:type="paragraph" w:styleId="ListeMaddemi3">
    <w:name w:val="List Bullet 3"/>
    <w:basedOn w:val="Normal"/>
    <w:autoRedefine/>
    <w:rsid w:val="00B9138C"/>
    <w:pPr>
      <w:tabs>
        <w:tab w:val="num" w:pos="926"/>
      </w:tabs>
      <w:ind w:left="926" w:hanging="360"/>
    </w:pPr>
  </w:style>
  <w:style w:type="paragraph" w:styleId="ListeMaddemi4">
    <w:name w:val="List Bullet 4"/>
    <w:basedOn w:val="Normal"/>
    <w:autoRedefine/>
    <w:rsid w:val="00B9138C"/>
    <w:pPr>
      <w:tabs>
        <w:tab w:val="num" w:pos="1209"/>
      </w:tabs>
      <w:ind w:left="1209" w:hanging="360"/>
    </w:pPr>
  </w:style>
  <w:style w:type="paragraph" w:styleId="ListeMaddemi5">
    <w:name w:val="List Bullet 5"/>
    <w:basedOn w:val="Normal"/>
    <w:autoRedefine/>
    <w:rsid w:val="00B9138C"/>
    <w:pPr>
      <w:tabs>
        <w:tab w:val="num" w:pos="1492"/>
      </w:tabs>
      <w:ind w:left="1492" w:hanging="360"/>
    </w:pPr>
  </w:style>
  <w:style w:type="paragraph" w:styleId="ListeDevam">
    <w:name w:val="List Continue"/>
    <w:basedOn w:val="Normal"/>
    <w:rsid w:val="00B9138C"/>
    <w:pPr>
      <w:spacing w:after="120"/>
      <w:ind w:left="283"/>
    </w:pPr>
  </w:style>
  <w:style w:type="paragraph" w:styleId="ListeDevam2">
    <w:name w:val="List Continue 2"/>
    <w:basedOn w:val="Normal"/>
    <w:rsid w:val="00B9138C"/>
    <w:pPr>
      <w:spacing w:after="120"/>
      <w:ind w:left="566"/>
    </w:pPr>
  </w:style>
  <w:style w:type="paragraph" w:styleId="ListeDevam3">
    <w:name w:val="List Continue 3"/>
    <w:basedOn w:val="Normal"/>
    <w:rsid w:val="00B9138C"/>
    <w:pPr>
      <w:spacing w:after="120"/>
      <w:ind w:left="849"/>
    </w:pPr>
  </w:style>
  <w:style w:type="paragraph" w:styleId="ListeDevam4">
    <w:name w:val="List Continue 4"/>
    <w:basedOn w:val="Normal"/>
    <w:rsid w:val="00B9138C"/>
    <w:pPr>
      <w:spacing w:after="120"/>
      <w:ind w:left="1132"/>
    </w:pPr>
  </w:style>
  <w:style w:type="paragraph" w:styleId="ListeDevam5">
    <w:name w:val="List Continue 5"/>
    <w:basedOn w:val="Normal"/>
    <w:rsid w:val="00B9138C"/>
    <w:pPr>
      <w:spacing w:after="120"/>
      <w:ind w:left="1415"/>
    </w:pPr>
  </w:style>
  <w:style w:type="paragraph" w:styleId="ListeNumaras">
    <w:name w:val="List Number"/>
    <w:basedOn w:val="Normal"/>
    <w:rsid w:val="00B9138C"/>
    <w:pPr>
      <w:tabs>
        <w:tab w:val="num" w:pos="360"/>
      </w:tabs>
      <w:ind w:left="360" w:hanging="360"/>
    </w:pPr>
  </w:style>
  <w:style w:type="paragraph" w:styleId="ListeNumaras2">
    <w:name w:val="List Number 2"/>
    <w:basedOn w:val="Normal"/>
    <w:rsid w:val="00B9138C"/>
    <w:pPr>
      <w:tabs>
        <w:tab w:val="num" w:pos="643"/>
      </w:tabs>
      <w:ind w:left="643" w:hanging="360"/>
    </w:pPr>
  </w:style>
  <w:style w:type="paragraph" w:styleId="ListeNumaras3">
    <w:name w:val="List Number 3"/>
    <w:basedOn w:val="Normal"/>
    <w:rsid w:val="00B9138C"/>
    <w:pPr>
      <w:tabs>
        <w:tab w:val="num" w:pos="926"/>
      </w:tabs>
      <w:ind w:left="926" w:hanging="360"/>
    </w:pPr>
  </w:style>
  <w:style w:type="paragraph" w:styleId="ListeNumaras4">
    <w:name w:val="List Number 4"/>
    <w:basedOn w:val="Normal"/>
    <w:rsid w:val="00B9138C"/>
    <w:pPr>
      <w:tabs>
        <w:tab w:val="num" w:pos="1209"/>
      </w:tabs>
      <w:ind w:left="1209" w:hanging="360"/>
    </w:pPr>
  </w:style>
  <w:style w:type="paragraph" w:styleId="ListeNumaras5">
    <w:name w:val="List Number 5"/>
    <w:basedOn w:val="Normal"/>
    <w:rsid w:val="00B9138C"/>
    <w:pPr>
      <w:tabs>
        <w:tab w:val="num" w:pos="1492"/>
      </w:tabs>
      <w:ind w:left="1492" w:hanging="360"/>
    </w:pPr>
  </w:style>
  <w:style w:type="paragraph" w:styleId="MakroMetni">
    <w:name w:val="macro"/>
    <w:semiHidden/>
    <w:rsid w:val="00B913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letistBilgisi">
    <w:name w:val="Message Header"/>
    <w:basedOn w:val="Normal"/>
    <w:rsid w:val="00B913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rsid w:val="00B9138C"/>
    <w:pPr>
      <w:ind w:left="720"/>
    </w:pPr>
  </w:style>
  <w:style w:type="paragraph" w:styleId="NotBal">
    <w:name w:val="Note Heading"/>
    <w:basedOn w:val="Normal"/>
    <w:next w:val="Normal"/>
    <w:rsid w:val="00B9138C"/>
  </w:style>
  <w:style w:type="paragraph" w:customStyle="1" w:styleId="NoteHead">
    <w:name w:val="NoteHead"/>
    <w:basedOn w:val="Normal"/>
    <w:next w:val="Subject"/>
    <w:rsid w:val="00B9138C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B9138C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B9138C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rsid w:val="00B9138C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rsid w:val="00B9138C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rsid w:val="00B9138C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rsid w:val="00B9138C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B9138C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sid w:val="00B9138C"/>
    <w:rPr>
      <w:rFonts w:ascii="Courier New" w:hAnsi="Courier New"/>
      <w:sz w:val="20"/>
    </w:rPr>
  </w:style>
  <w:style w:type="paragraph" w:styleId="Selamlama">
    <w:name w:val="Salutation"/>
    <w:basedOn w:val="Normal"/>
    <w:next w:val="Normal"/>
    <w:rsid w:val="00B9138C"/>
  </w:style>
  <w:style w:type="paragraph" w:styleId="mza">
    <w:name w:val="Signature"/>
    <w:basedOn w:val="Normal"/>
    <w:next w:val="Enclosures"/>
    <w:rsid w:val="00B9138C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qFormat/>
    <w:rsid w:val="00B9138C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B9138C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B9138C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rsid w:val="00B9138C"/>
    <w:pPr>
      <w:ind w:left="240" w:hanging="240"/>
    </w:pPr>
  </w:style>
  <w:style w:type="paragraph" w:styleId="ekillerTablosu">
    <w:name w:val="table of figures"/>
    <w:basedOn w:val="Normal"/>
    <w:next w:val="Normal"/>
    <w:semiHidden/>
    <w:rsid w:val="00B9138C"/>
    <w:pPr>
      <w:ind w:left="480" w:hanging="480"/>
    </w:pPr>
  </w:style>
  <w:style w:type="paragraph" w:styleId="KonuBal">
    <w:name w:val="Title"/>
    <w:basedOn w:val="Normal"/>
    <w:next w:val="SubTitle1"/>
    <w:qFormat/>
    <w:rsid w:val="00B9138C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rsid w:val="00B9138C"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autoRedefine/>
    <w:semiHidden/>
    <w:rsid w:val="00B9138C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2">
    <w:name w:val="toc 2"/>
    <w:basedOn w:val="Normal"/>
    <w:next w:val="Normal"/>
    <w:autoRedefine/>
    <w:semiHidden/>
    <w:rsid w:val="00B9138C"/>
    <w:pPr>
      <w:keepLines/>
      <w:tabs>
        <w:tab w:val="right" w:leader="dot" w:pos="8640"/>
      </w:tabs>
      <w:ind w:left="1077" w:right="720" w:hanging="595"/>
    </w:pPr>
  </w:style>
  <w:style w:type="paragraph" w:styleId="T3">
    <w:name w:val="toc 3"/>
    <w:basedOn w:val="Normal"/>
    <w:next w:val="Normal"/>
    <w:autoRedefine/>
    <w:semiHidden/>
    <w:rsid w:val="00B9138C"/>
    <w:pPr>
      <w:keepLines/>
      <w:tabs>
        <w:tab w:val="right" w:leader="dot" w:pos="8640"/>
      </w:tabs>
      <w:ind w:left="1916" w:right="720" w:hanging="839"/>
    </w:pPr>
  </w:style>
  <w:style w:type="paragraph" w:styleId="T4">
    <w:name w:val="toc 4"/>
    <w:basedOn w:val="Normal"/>
    <w:next w:val="Normal"/>
    <w:autoRedefine/>
    <w:semiHidden/>
    <w:rsid w:val="00B9138C"/>
    <w:pPr>
      <w:keepLines/>
      <w:tabs>
        <w:tab w:val="right" w:leader="dot" w:pos="8641"/>
      </w:tabs>
      <w:ind w:left="2880" w:right="720" w:hanging="964"/>
    </w:pPr>
  </w:style>
  <w:style w:type="paragraph" w:styleId="T5">
    <w:name w:val="toc 5"/>
    <w:basedOn w:val="Normal"/>
    <w:next w:val="Normal"/>
    <w:autoRedefine/>
    <w:semiHidden/>
    <w:rsid w:val="00B9138C"/>
    <w:pPr>
      <w:ind w:left="960"/>
    </w:pPr>
  </w:style>
  <w:style w:type="paragraph" w:styleId="T6">
    <w:name w:val="toc 6"/>
    <w:basedOn w:val="Normal"/>
    <w:next w:val="Normal"/>
    <w:autoRedefine/>
    <w:semiHidden/>
    <w:rsid w:val="00B9138C"/>
    <w:pPr>
      <w:ind w:left="1200"/>
    </w:pPr>
  </w:style>
  <w:style w:type="paragraph" w:styleId="T7">
    <w:name w:val="toc 7"/>
    <w:basedOn w:val="Normal"/>
    <w:next w:val="Normal"/>
    <w:autoRedefine/>
    <w:semiHidden/>
    <w:rsid w:val="00B9138C"/>
    <w:pPr>
      <w:ind w:left="1440"/>
    </w:pPr>
  </w:style>
  <w:style w:type="paragraph" w:styleId="T8">
    <w:name w:val="toc 8"/>
    <w:basedOn w:val="Normal"/>
    <w:next w:val="Normal"/>
    <w:autoRedefine/>
    <w:semiHidden/>
    <w:rsid w:val="00B9138C"/>
    <w:pPr>
      <w:ind w:left="1680"/>
    </w:pPr>
  </w:style>
  <w:style w:type="paragraph" w:styleId="T9">
    <w:name w:val="toc 9"/>
    <w:basedOn w:val="Normal"/>
    <w:next w:val="Normal"/>
    <w:autoRedefine/>
    <w:semiHidden/>
    <w:rsid w:val="00B9138C"/>
    <w:pPr>
      <w:ind w:left="1920"/>
    </w:pPr>
  </w:style>
  <w:style w:type="paragraph" w:customStyle="1" w:styleId="YReferences">
    <w:name w:val="YReferences"/>
    <w:basedOn w:val="Normal"/>
    <w:next w:val="Normal"/>
    <w:rsid w:val="00B9138C"/>
    <w:pPr>
      <w:spacing w:after="480"/>
      <w:ind w:left="1191" w:hanging="1191"/>
    </w:pPr>
  </w:style>
  <w:style w:type="character" w:styleId="DipnotBavurusu">
    <w:name w:val="footnote reference"/>
    <w:basedOn w:val="VarsaylanParagrafYazTipi"/>
    <w:semiHidden/>
    <w:rsid w:val="00B9138C"/>
    <w:rPr>
      <w:rFonts w:ascii="TimesNewRomanPS" w:hAnsi="TimesNewRomanPS"/>
      <w:position w:val="6"/>
      <w:sz w:val="16"/>
    </w:rPr>
  </w:style>
  <w:style w:type="character" w:styleId="SayfaNumaras">
    <w:name w:val="page number"/>
    <w:basedOn w:val="VarsaylanParagrafYazTipi"/>
    <w:rsid w:val="00B9138C"/>
  </w:style>
  <w:style w:type="paragraph" w:customStyle="1" w:styleId="Heading2b">
    <w:name w:val="Heading2b"/>
    <w:basedOn w:val="Normal"/>
    <w:rsid w:val="00B9138C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Balk1"/>
    <w:next w:val="Normal"/>
    <w:autoRedefine/>
    <w:rsid w:val="00B9138C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/>
      <w:caps/>
      <w:smallCaps w:val="0"/>
      <w:kern w:val="0"/>
      <w:sz w:val="32"/>
    </w:rPr>
  </w:style>
  <w:style w:type="character" w:styleId="Kpr">
    <w:name w:val="Hyperlink"/>
    <w:basedOn w:val="VarsaylanParagrafYazTipi"/>
    <w:rsid w:val="00B9138C"/>
    <w:rPr>
      <w:color w:val="0000FF"/>
      <w:u w:val="single"/>
    </w:rPr>
  </w:style>
  <w:style w:type="paragraph" w:customStyle="1" w:styleId="normaltableau">
    <w:name w:val="normal_tableau"/>
    <w:basedOn w:val="Normal"/>
    <w:rsid w:val="00B9138C"/>
    <w:pPr>
      <w:spacing w:before="120" w:after="120"/>
    </w:pPr>
    <w:rPr>
      <w:rFonts w:ascii="Optima" w:hAnsi="Optima"/>
      <w:sz w:val="22"/>
    </w:rPr>
  </w:style>
  <w:style w:type="paragraph" w:customStyle="1" w:styleId="CharCharChar1CharCharCharCharCharCharChar">
    <w:name w:val="Char Char Char1 Char Char Char Char Char Char Char"/>
    <w:basedOn w:val="Normal"/>
    <w:rsid w:val="00AC0991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VarsaylanParagrafYazTipi"/>
    <w:rsid w:val="0056240C"/>
  </w:style>
  <w:style w:type="paragraph" w:styleId="ListeParagraf">
    <w:name w:val="List Paragraph"/>
    <w:basedOn w:val="Normal"/>
    <w:uiPriority w:val="34"/>
    <w:qFormat/>
    <w:rsid w:val="00650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2B35"/>
    <w:pPr>
      <w:spacing w:before="100" w:beforeAutospacing="1" w:after="100" w:afterAutospacing="1"/>
      <w:jc w:val="left"/>
    </w:pPr>
    <w:rPr>
      <w:szCs w:val="24"/>
      <w:lang w:val="tr-TR"/>
    </w:rPr>
  </w:style>
  <w:style w:type="character" w:customStyle="1" w:styleId="apple-converted-space">
    <w:name w:val="apple-converted-space"/>
    <w:basedOn w:val="VarsaylanParagrafYazTipi"/>
    <w:rsid w:val="003E2B35"/>
  </w:style>
  <w:style w:type="character" w:styleId="Vurgu">
    <w:name w:val="Emphasis"/>
    <w:basedOn w:val="VarsaylanParagrafYazTipi"/>
    <w:uiPriority w:val="20"/>
    <w:qFormat/>
    <w:rsid w:val="00A56837"/>
    <w:rPr>
      <w:i/>
      <w:iCs/>
    </w:rPr>
  </w:style>
  <w:style w:type="paragraph" w:customStyle="1" w:styleId="WW-NormalWeb1">
    <w:name w:val="WW-Normal (Web)1"/>
    <w:basedOn w:val="Normal"/>
    <w:rsid w:val="00ED672B"/>
    <w:pPr>
      <w:spacing w:before="280" w:after="119"/>
      <w:jc w:val="left"/>
    </w:pPr>
    <w:rPr>
      <w:szCs w:val="24"/>
      <w:lang w:val="tr-TR" w:eastAsia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9C111F"/>
    <w:rPr>
      <w:rFonts w:ascii="Arial" w:hAnsi="Arial"/>
      <w:sz w:val="16"/>
      <w:lang w:val="en-GB"/>
    </w:rPr>
  </w:style>
  <w:style w:type="paragraph" w:styleId="AralkYok">
    <w:name w:val="No Spacing"/>
    <w:link w:val="AralkYokChar"/>
    <w:uiPriority w:val="1"/>
    <w:qFormat/>
    <w:rsid w:val="00204DA5"/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character" w:customStyle="1" w:styleId="AralkYokChar">
    <w:name w:val="Aralık Yok Char"/>
    <w:basedOn w:val="VarsaylanParagrafYazTipi"/>
    <w:link w:val="AralkYok"/>
    <w:uiPriority w:val="1"/>
    <w:rsid w:val="00204DA5"/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character" w:customStyle="1" w:styleId="stBilgiChar">
    <w:name w:val="Üst Bilgi Char"/>
    <w:aliases w:val="hd Char"/>
    <w:basedOn w:val="VarsaylanParagrafYazTipi"/>
    <w:link w:val="stBilgi"/>
    <w:uiPriority w:val="99"/>
    <w:rsid w:val="00204DA5"/>
    <w:rPr>
      <w:sz w:val="24"/>
      <w:lang w:val="en-GB"/>
    </w:rPr>
  </w:style>
  <w:style w:type="character" w:customStyle="1" w:styleId="il">
    <w:name w:val="il"/>
    <w:basedOn w:val="VarsaylanParagrafYazTipi"/>
    <w:rsid w:val="001A749A"/>
  </w:style>
  <w:style w:type="paragraph" w:styleId="BalonMetni">
    <w:name w:val="Balloon Text"/>
    <w:basedOn w:val="Normal"/>
    <w:link w:val="BalonMetniChar"/>
    <w:rsid w:val="00246D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6D7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4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20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29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6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97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6CDF-F03A-4FFC-BDDB-7595EAAF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83</TotalTime>
  <Pages>8</Pages>
  <Words>2857</Words>
  <Characters>17697</Characters>
  <Application>Microsoft Office Word</Application>
  <DocSecurity>0</DocSecurity>
  <Lines>147</Lines>
  <Paragraphs>41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GRANT CONTRACT FOR A DECENTRALISED PROGRAMME :</vt:lpstr>
      <vt:lpstr>GRANT CONTRACT FOR A DECENTRALISED PROGRAMME :</vt:lpstr>
      <vt:lpstr>GRANT CONTRACT FOR A DECENTRALISED PROGRAMME :</vt:lpstr>
    </vt:vector>
  </TitlesOfParts>
  <Company>DIaLOGIKa</Company>
  <LinksUpToDate>false</LinksUpToDate>
  <CharactersWithSpaces>20513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Mehmet Kucuker</cp:lastModifiedBy>
  <cp:revision>12</cp:revision>
  <cp:lastPrinted>2021-02-19T12:46:00Z</cp:lastPrinted>
  <dcterms:created xsi:type="dcterms:W3CDTF">2020-12-25T08:31:00Z</dcterms:created>
  <dcterms:modified xsi:type="dcterms:W3CDTF">2021-02-19T13:08:00Z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EurolookDoctype">
    <vt:lpwstr>REP</vt:lpwstr>
  </property>
</Properties>
</file>